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0ED33" w14:textId="77777777" w:rsidR="00A47FC9" w:rsidRPr="00445892" w:rsidRDefault="00A47FC9" w:rsidP="00A47FC9">
      <w:pPr>
        <w:shd w:val="clear" w:color="auto" w:fill="FFFFFF"/>
        <w:ind w:right="11"/>
        <w:jc w:val="both"/>
        <w:rPr>
          <w:color w:val="000000"/>
          <w:spacing w:val="-1"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10: </w:t>
      </w:r>
      <w:r w:rsidRPr="00445892">
        <w:rPr>
          <w:b/>
          <w:color w:val="000000"/>
          <w:spacing w:val="-1"/>
          <w:sz w:val="28"/>
          <w:szCs w:val="28"/>
        </w:rPr>
        <w:t>Определение заселенности семян вредителями</w:t>
      </w:r>
      <w:r w:rsidRPr="00445892">
        <w:rPr>
          <w:color w:val="000000"/>
          <w:spacing w:val="-1"/>
          <w:sz w:val="28"/>
          <w:szCs w:val="28"/>
        </w:rPr>
        <w:t xml:space="preserve"> (ГОСТ 12045-97). </w:t>
      </w:r>
    </w:p>
    <w:p w14:paraId="0E488B75" w14:textId="77777777" w:rsidR="00A47FC9" w:rsidRPr="00445892" w:rsidRDefault="00A47FC9" w:rsidP="00A47FC9">
      <w:pPr>
        <w:shd w:val="clear" w:color="auto" w:fill="FFFFFF"/>
        <w:ind w:left="14" w:right="11" w:firstLine="400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Зара</w:t>
      </w:r>
      <w:r w:rsidRPr="00445892">
        <w:rPr>
          <w:color w:val="000000"/>
          <w:spacing w:val="-1"/>
          <w:sz w:val="28"/>
          <w:szCs w:val="28"/>
        </w:rPr>
        <w:softHyphen/>
        <w:t xml:space="preserve">женность семян вредителями определяют в явной и скрытой формах. При этом </w:t>
      </w:r>
      <w:r w:rsidRPr="00445892">
        <w:rPr>
          <w:color w:val="000000"/>
          <w:sz w:val="28"/>
          <w:szCs w:val="28"/>
        </w:rPr>
        <w:t xml:space="preserve">анализ производят не позднее, чем через двое суток с момента поступления </w:t>
      </w:r>
      <w:r w:rsidRPr="00445892">
        <w:rPr>
          <w:color w:val="000000"/>
          <w:spacing w:val="-1"/>
          <w:sz w:val="28"/>
          <w:szCs w:val="28"/>
        </w:rPr>
        <w:t xml:space="preserve">третьей средней пробы семян, отобранной в пакетики, в семенную инспекцию. </w:t>
      </w:r>
      <w:r w:rsidRPr="00445892">
        <w:rPr>
          <w:color w:val="000000"/>
          <w:spacing w:val="1"/>
          <w:sz w:val="28"/>
          <w:szCs w:val="28"/>
        </w:rPr>
        <w:t xml:space="preserve">Если анализ ведется в холодное время года, пробы семян выдерживают при </w:t>
      </w:r>
      <w:r w:rsidRPr="00445892">
        <w:rPr>
          <w:color w:val="000000"/>
          <w:sz w:val="28"/>
          <w:szCs w:val="28"/>
        </w:rPr>
        <w:t>комнатной температуре 1,5-2,0 часа. Для приведения клещей в подвижное со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t>стояние пробы семян подогревают в течение 20-30 мин при температуре 25-</w:t>
      </w:r>
      <w:r w:rsidRPr="00445892">
        <w:rPr>
          <w:color w:val="000000"/>
          <w:spacing w:val="-6"/>
          <w:sz w:val="28"/>
          <w:szCs w:val="28"/>
        </w:rPr>
        <w:t>28°С.</w:t>
      </w:r>
    </w:p>
    <w:p w14:paraId="101AB763" w14:textId="77777777" w:rsidR="00A47FC9" w:rsidRPr="00445892" w:rsidRDefault="00A47FC9" w:rsidP="00A47FC9">
      <w:pPr>
        <w:shd w:val="clear" w:color="auto" w:fill="FFFFFF"/>
        <w:ind w:left="25" w:firstLine="392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Для определения зараженности в явной форме пробы семян просеиваются </w:t>
      </w:r>
      <w:r w:rsidRPr="00445892">
        <w:rPr>
          <w:color w:val="000000"/>
          <w:sz w:val="28"/>
          <w:szCs w:val="28"/>
        </w:rPr>
        <w:t>через два решета с круглыми отверстиями диаметром 2,5-</w:t>
      </w:r>
      <w:smartTag w:uri="urn:schemas-microsoft-com:office:smarttags" w:element="metricconverter">
        <w:smartTagPr>
          <w:attr w:name="ProductID" w:val="1,5 мм"/>
        </w:smartTagPr>
        <w:r w:rsidRPr="00445892">
          <w:rPr>
            <w:color w:val="000000"/>
            <w:sz w:val="28"/>
            <w:szCs w:val="28"/>
          </w:rPr>
          <w:t>1,5 мм</w:t>
        </w:r>
      </w:smartTag>
      <w:r w:rsidRPr="00445892">
        <w:rPr>
          <w:color w:val="000000"/>
          <w:sz w:val="28"/>
          <w:szCs w:val="28"/>
        </w:rPr>
        <w:t>, для мелкосе</w:t>
      </w:r>
      <w:r w:rsidRPr="00445892">
        <w:rPr>
          <w:color w:val="000000"/>
          <w:spacing w:val="-1"/>
          <w:sz w:val="28"/>
          <w:szCs w:val="28"/>
        </w:rPr>
        <w:t xml:space="preserve">мянных культур применяют решето с отверстиями диаметром </w:t>
      </w:r>
      <w:smartTag w:uri="urn:schemas-microsoft-com:office:smarttags" w:element="metricconverter">
        <w:smartTagPr>
          <w:attr w:name="ProductID" w:val="1 мм"/>
        </w:smartTagPr>
        <w:r w:rsidRPr="00445892">
          <w:rPr>
            <w:color w:val="000000"/>
            <w:spacing w:val="-1"/>
            <w:sz w:val="28"/>
            <w:szCs w:val="28"/>
          </w:rPr>
          <w:t>1 мм</w:t>
        </w:r>
      </w:smartTag>
      <w:r w:rsidRPr="00445892">
        <w:rPr>
          <w:color w:val="000000"/>
          <w:spacing w:val="-1"/>
          <w:sz w:val="28"/>
          <w:szCs w:val="28"/>
        </w:rPr>
        <w:t>. Просеива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ние проводят в течение 3 мин. Отсев высыпают на стекло, под которое подло</w:t>
      </w:r>
      <w:r w:rsidRPr="00445892">
        <w:rPr>
          <w:color w:val="000000"/>
          <w:sz w:val="28"/>
          <w:szCs w:val="28"/>
        </w:rPr>
        <w:softHyphen/>
        <w:t>жена черная бумага, и просматривают на наличие клещей. Оставшиеся на ре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t xml:space="preserve">шетах с отверстиями диаметром 1,5 </w:t>
      </w:r>
      <w:smartTag w:uri="urn:schemas-microsoft-com:office:smarttags" w:element="metricconverter">
        <w:smartTagPr>
          <w:attr w:name="ProductID" w:val="1,0 мм"/>
        </w:smartTagPr>
        <w:r w:rsidRPr="00445892">
          <w:rPr>
            <w:color w:val="000000"/>
            <w:spacing w:val="1"/>
            <w:sz w:val="28"/>
            <w:szCs w:val="28"/>
          </w:rPr>
          <w:t>1,0 мм</w:t>
        </w:r>
      </w:smartTag>
      <w:r w:rsidRPr="00445892">
        <w:rPr>
          <w:color w:val="000000"/>
          <w:spacing w:val="1"/>
          <w:sz w:val="28"/>
          <w:szCs w:val="28"/>
        </w:rPr>
        <w:t xml:space="preserve"> семена просматривают на наличие </w:t>
      </w:r>
      <w:r w:rsidRPr="00445892">
        <w:rPr>
          <w:color w:val="000000"/>
          <w:spacing w:val="-2"/>
          <w:sz w:val="28"/>
          <w:szCs w:val="28"/>
        </w:rPr>
        <w:t>долгоносиков, хрущаков и их личинок; семена, оставшиеся на решете с диамет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ром отверстий в </w:t>
      </w:r>
      <w:smartTag w:uri="urn:schemas-microsoft-com:office:smarttags" w:element="metricconverter">
        <w:smartTagPr>
          <w:attr w:name="ProductID" w:val="2,5 мм"/>
        </w:smartTagPr>
        <w:r w:rsidRPr="00445892">
          <w:rPr>
            <w:color w:val="000000"/>
            <w:spacing w:val="-1"/>
            <w:sz w:val="28"/>
            <w:szCs w:val="28"/>
          </w:rPr>
          <w:t>2,5 мм</w:t>
        </w:r>
      </w:smartTag>
      <w:r w:rsidRPr="00445892">
        <w:rPr>
          <w:color w:val="000000"/>
          <w:spacing w:val="-1"/>
          <w:sz w:val="28"/>
          <w:szCs w:val="28"/>
        </w:rPr>
        <w:t>, просматривают на наличие более крупных по размеру вредителей, их личинок и гусениц.</w:t>
      </w:r>
    </w:p>
    <w:p w14:paraId="6BFA0710" w14:textId="77777777" w:rsidR="00A47FC9" w:rsidRPr="00445892" w:rsidRDefault="00A47FC9" w:rsidP="00A47FC9">
      <w:pPr>
        <w:shd w:val="clear" w:color="auto" w:fill="FFFFFF"/>
        <w:ind w:left="11" w:right="7" w:firstLine="392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Количество живых экземпляров каждого вида вредителей (за исключением </w:t>
      </w:r>
      <w:r w:rsidRPr="00445892">
        <w:rPr>
          <w:color w:val="000000"/>
          <w:spacing w:val="-1"/>
          <w:sz w:val="28"/>
          <w:szCs w:val="28"/>
        </w:rPr>
        <w:t xml:space="preserve">клещей), обнаруженных при анализе, устанавливают в штуках на </w:t>
      </w:r>
      <w:smartTag w:uri="urn:schemas-microsoft-com:office:smarttags" w:element="metricconverter">
        <w:smartTagPr>
          <w:attr w:name="ProductID" w:val="1 кг"/>
        </w:smartTagPr>
        <w:r w:rsidRPr="00445892">
          <w:rPr>
            <w:color w:val="000000"/>
            <w:spacing w:val="-1"/>
            <w:sz w:val="28"/>
            <w:szCs w:val="28"/>
          </w:rPr>
          <w:t>1 кг</w:t>
        </w:r>
      </w:smartTag>
      <w:r w:rsidRPr="00445892">
        <w:rPr>
          <w:color w:val="000000"/>
          <w:spacing w:val="-1"/>
          <w:sz w:val="28"/>
          <w:szCs w:val="28"/>
        </w:rPr>
        <w:t xml:space="preserve"> семян. Различают три степени зараженности клещом: при первой степени - на </w:t>
      </w:r>
      <w:smartTag w:uri="urn:schemas-microsoft-com:office:smarttags" w:element="metricconverter">
        <w:smartTagPr>
          <w:attr w:name="ProductID" w:val="1 кг"/>
        </w:smartTagPr>
        <w:r w:rsidRPr="00445892">
          <w:rPr>
            <w:color w:val="000000"/>
            <w:spacing w:val="-1"/>
            <w:sz w:val="28"/>
            <w:szCs w:val="28"/>
          </w:rPr>
          <w:t>1 кг</w:t>
        </w:r>
      </w:smartTag>
      <w:r w:rsidRPr="00445892">
        <w:rPr>
          <w:color w:val="000000"/>
          <w:spacing w:val="-1"/>
          <w:sz w:val="28"/>
          <w:szCs w:val="28"/>
        </w:rPr>
        <w:t xml:space="preserve"> се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мян приходится не более 20 живых клещей; при второй степени зараженности -</w:t>
      </w:r>
      <w:r w:rsidRPr="00445892">
        <w:rPr>
          <w:color w:val="000000"/>
          <w:sz w:val="28"/>
          <w:szCs w:val="28"/>
        </w:rPr>
        <w:t>более 20 живых клещей, при этом они не образуют колоний и свободно пере</w:t>
      </w:r>
      <w:r w:rsidRPr="00445892">
        <w:rPr>
          <w:color w:val="000000"/>
          <w:sz w:val="28"/>
          <w:szCs w:val="28"/>
        </w:rPr>
        <w:softHyphen/>
        <w:t>двигаются; при третьей степени зараженности семян клещи образуют сплош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ные войлочные массы и движение их затруднено.</w:t>
      </w:r>
    </w:p>
    <w:p w14:paraId="71EDD032" w14:textId="77777777" w:rsidR="00A47FC9" w:rsidRPr="00445892" w:rsidRDefault="00A47FC9" w:rsidP="00A47FC9">
      <w:pPr>
        <w:shd w:val="clear" w:color="auto" w:fill="FFFFFF"/>
        <w:ind w:left="7" w:right="18" w:firstLine="403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Скрытую форму зараженности семян пшеницы, ржи, риса и ячменя долго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t xml:space="preserve">носиком определяют в том случае, если в пробе семян не обнаружены живые вредители, а имеются мертвые долгоносики или поврежденные ими семена. </w:t>
      </w:r>
      <w:r w:rsidRPr="00445892">
        <w:rPr>
          <w:color w:val="000000"/>
          <w:spacing w:val="-2"/>
          <w:sz w:val="28"/>
          <w:szCs w:val="28"/>
        </w:rPr>
        <w:t xml:space="preserve">Для определения скрытой формы зараженности из навески отбирают 200 семян </w:t>
      </w:r>
      <w:r w:rsidRPr="00445892">
        <w:rPr>
          <w:color w:val="000000"/>
          <w:spacing w:val="-1"/>
          <w:sz w:val="28"/>
          <w:szCs w:val="28"/>
        </w:rPr>
        <w:t xml:space="preserve">основной культуры, осторожно разрезают их вдоль бороздки и просматривают </w:t>
      </w:r>
      <w:r w:rsidRPr="00445892">
        <w:rPr>
          <w:color w:val="000000"/>
          <w:spacing w:val="-2"/>
          <w:sz w:val="28"/>
          <w:szCs w:val="28"/>
        </w:rPr>
        <w:t xml:space="preserve">под лупой для выявления личинок, куколок и жуков. Подсчитывают количество </w:t>
      </w:r>
      <w:r w:rsidRPr="00445892">
        <w:rPr>
          <w:color w:val="000000"/>
          <w:spacing w:val="-1"/>
          <w:sz w:val="28"/>
          <w:szCs w:val="28"/>
        </w:rPr>
        <w:t>зараженных семян и определяют их процент.</w:t>
      </w:r>
    </w:p>
    <w:p w14:paraId="4B58F0D8" w14:textId="77777777" w:rsidR="00A47FC9" w:rsidRPr="00445892" w:rsidRDefault="00A47FC9" w:rsidP="00A47FC9">
      <w:pPr>
        <w:shd w:val="clear" w:color="auto" w:fill="FFFFFF"/>
        <w:ind w:left="407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Порядок работы по определению зараженности семян вредителями:</w:t>
      </w:r>
    </w:p>
    <w:p w14:paraId="2E1C70DA" w14:textId="77777777" w:rsidR="00A47FC9" w:rsidRPr="00445892" w:rsidRDefault="00A47FC9" w:rsidP="00A47FC9">
      <w:pPr>
        <w:widowControl w:val="0"/>
        <w:numPr>
          <w:ilvl w:val="0"/>
          <w:numId w:val="1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  <w:r w:rsidRPr="00445892">
        <w:rPr>
          <w:color w:val="000000"/>
          <w:spacing w:val="3"/>
          <w:sz w:val="28"/>
          <w:szCs w:val="28"/>
        </w:rPr>
        <w:t>заранее готовят решета с круглыми отверстиями диаметром 2,5; 1,5 и</w:t>
      </w:r>
      <w:r w:rsidRPr="00445892">
        <w:rPr>
          <w:color w:val="000000"/>
          <w:spacing w:val="-6"/>
          <w:sz w:val="28"/>
          <w:szCs w:val="28"/>
        </w:rPr>
        <w:t>1,0 мм;</w:t>
      </w:r>
    </w:p>
    <w:p w14:paraId="142221A2" w14:textId="77777777" w:rsidR="00A47FC9" w:rsidRPr="00445892" w:rsidRDefault="00A47FC9" w:rsidP="00A47FC9">
      <w:pPr>
        <w:widowControl w:val="0"/>
        <w:numPr>
          <w:ilvl w:val="0"/>
          <w:numId w:val="1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spacing w:before="4"/>
        <w:ind w:left="72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через них в течение 3 мин просеивают пробы семян;</w:t>
      </w:r>
    </w:p>
    <w:p w14:paraId="7C70ED6F" w14:textId="77777777" w:rsidR="00A47FC9" w:rsidRPr="00445892" w:rsidRDefault="00A47FC9" w:rsidP="00A47FC9">
      <w:pPr>
        <w:widowControl w:val="0"/>
        <w:numPr>
          <w:ilvl w:val="0"/>
          <w:numId w:val="1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  <w:r w:rsidRPr="00445892">
        <w:rPr>
          <w:color w:val="000000"/>
          <w:spacing w:val="4"/>
          <w:sz w:val="28"/>
          <w:szCs w:val="28"/>
        </w:rPr>
        <w:t>отсев высыпают на стекло, под которое подложена черная бумага, и</w:t>
      </w:r>
      <w:r w:rsidRPr="00445892">
        <w:rPr>
          <w:color w:val="000000"/>
          <w:spacing w:val="4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просматривают на наличие клещей, долгоносиков, хрущаков и их личи</w:t>
      </w:r>
      <w:r w:rsidRPr="00445892">
        <w:rPr>
          <w:color w:val="000000"/>
          <w:spacing w:val="-4"/>
          <w:sz w:val="28"/>
          <w:szCs w:val="28"/>
        </w:rPr>
        <w:t>нок;</w:t>
      </w:r>
    </w:p>
    <w:p w14:paraId="1351B443" w14:textId="77777777" w:rsidR="00A47FC9" w:rsidRPr="00445892" w:rsidRDefault="00A47FC9" w:rsidP="00A47FC9">
      <w:pPr>
        <w:widowControl w:val="0"/>
        <w:numPr>
          <w:ilvl w:val="0"/>
          <w:numId w:val="1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при наличии клещей устанавливают их численность и степень зараже</w:t>
      </w:r>
      <w:r w:rsidRPr="00445892">
        <w:rPr>
          <w:color w:val="000000"/>
          <w:spacing w:val="-3"/>
          <w:sz w:val="28"/>
          <w:szCs w:val="28"/>
        </w:rPr>
        <w:t>ния семян;</w:t>
      </w:r>
    </w:p>
    <w:p w14:paraId="407D2869" w14:textId="77777777" w:rsidR="00A47FC9" w:rsidRPr="00445892" w:rsidRDefault="00A47FC9" w:rsidP="00A47FC9">
      <w:pPr>
        <w:widowControl w:val="0"/>
        <w:numPr>
          <w:ilvl w:val="0"/>
          <w:numId w:val="1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при наличии крупных вредителей и их личинок определяют их % по от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ношению к количеству семян, взятых для анализа.</w:t>
      </w:r>
    </w:p>
    <w:p w14:paraId="25C69C28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C9"/>
    <w:rsid w:val="003A23E5"/>
    <w:rsid w:val="008B3092"/>
    <w:rsid w:val="00A47FC9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F81B03"/>
  <w15:chartTrackingRefBased/>
  <w15:docId w15:val="{5C1D33CF-26C6-42D4-80A3-0AD9FA8B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F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2024-11-10T06:09:00Z</dcterms:created>
  <dcterms:modified xsi:type="dcterms:W3CDTF">2024-11-10T06:09:00Z</dcterms:modified>
</cp:coreProperties>
</file>