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4DED4" w14:textId="77777777" w:rsidR="00255D9F" w:rsidRPr="00255D9F" w:rsidRDefault="00255D9F" w:rsidP="00255D9F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255D9F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Лабораторно- практическая работа № 4</w:t>
      </w:r>
    </w:p>
    <w:p w14:paraId="1EF5430F" w14:textId="77777777" w:rsidR="00255D9F" w:rsidRPr="00255D9F" w:rsidRDefault="00255D9F" w:rsidP="00255D9F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</w:p>
    <w:p w14:paraId="421A5A56" w14:textId="77777777" w:rsidR="00255D9F" w:rsidRPr="00255D9F" w:rsidRDefault="00255D9F" w:rsidP="00255D9F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proofErr w:type="gramStart"/>
      <w:r w:rsidRPr="00255D9F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Тема:  Зараженность</w:t>
      </w:r>
      <w:proofErr w:type="gramEnd"/>
      <w:r w:rsidRPr="00255D9F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 xml:space="preserve">  зерна   вредителями хлебных запасов</w:t>
      </w:r>
    </w:p>
    <w:p w14:paraId="08085E73" w14:textId="77777777" w:rsidR="00255D9F" w:rsidRPr="00255D9F" w:rsidRDefault="00255D9F" w:rsidP="00255D9F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441C2703" w14:textId="77777777" w:rsidR="00255D9F" w:rsidRPr="00255D9F" w:rsidRDefault="00255D9F" w:rsidP="00255D9F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Цель</w:t>
      </w:r>
      <w:r w:rsidRPr="00255D9F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>: узнать о зараженности</w:t>
      </w:r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зерна, научиться отличать явную зараженность от скрытой и узнать методику их определений </w:t>
      </w:r>
    </w:p>
    <w:p w14:paraId="071171A4" w14:textId="77777777" w:rsidR="00255D9F" w:rsidRPr="00255D9F" w:rsidRDefault="00255D9F" w:rsidP="00255D9F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434141FF" w14:textId="77777777" w:rsidR="00255D9F" w:rsidRPr="00255D9F" w:rsidRDefault="00255D9F" w:rsidP="00255D9F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Задание:</w:t>
      </w:r>
    </w:p>
    <w:p w14:paraId="398DADED" w14:textId="77777777" w:rsidR="00255D9F" w:rsidRPr="00255D9F" w:rsidRDefault="00255D9F" w:rsidP="00255D9F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1 Определение зараженности зерна, ее виды</w:t>
      </w:r>
    </w:p>
    <w:p w14:paraId="0B563238" w14:textId="77777777" w:rsidR="00255D9F" w:rsidRPr="00255D9F" w:rsidRDefault="00255D9F" w:rsidP="00255D9F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2 Явная зараженность зерна</w:t>
      </w:r>
    </w:p>
    <w:p w14:paraId="04D14F03" w14:textId="77777777" w:rsidR="00255D9F" w:rsidRPr="00255D9F" w:rsidRDefault="00255D9F" w:rsidP="00255D9F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3 Скрытая зараженность зерна</w:t>
      </w:r>
    </w:p>
    <w:p w14:paraId="6CD0D032" w14:textId="77777777" w:rsidR="00255D9F" w:rsidRPr="00255D9F" w:rsidRDefault="00255D9F" w:rsidP="00255D9F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</w:pPr>
    </w:p>
    <w:p w14:paraId="21D01184" w14:textId="77777777" w:rsidR="00255D9F" w:rsidRPr="00255D9F" w:rsidRDefault="00255D9F" w:rsidP="00255D9F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</w:pPr>
      <w:r w:rsidRPr="00255D9F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  <w:t>Оборудование и материалы:</w:t>
      </w:r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Набор сит для определения зараженности d-300,два сита  (нижнее с диаметром  отверстий 1,5 мм  и верхнее—2,5 мм), специальный </w:t>
      </w:r>
      <w:proofErr w:type="spellStart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рассевок</w:t>
      </w:r>
      <w:proofErr w:type="spellEnd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, , белое и темное стекла, скальпель или </w:t>
      </w:r>
      <w:proofErr w:type="spellStart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препаровальная</w:t>
      </w:r>
      <w:proofErr w:type="spellEnd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игла, чистая сетка в жестяной оправе, чашка.1 кг зерна, вода с температурой 30°С, свежеприготовленный 1%-</w:t>
      </w:r>
      <w:proofErr w:type="spellStart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ный</w:t>
      </w:r>
      <w:proofErr w:type="spellEnd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раствор КМпО</w:t>
      </w:r>
      <w:r w:rsidRPr="00255D9F">
        <w:rPr>
          <w:rFonts w:ascii="Times New Roman" w:eastAsia="Times New Roman" w:hAnsi="Times New Roman" w:cs="Times New Roman"/>
          <w:sz w:val="24"/>
          <w:szCs w:val="24"/>
          <w:vertAlign w:val="subscript"/>
          <w:lang w:val="ru-RU" w:eastAsia="zh-CN"/>
        </w:rPr>
        <w:t xml:space="preserve">4, </w:t>
      </w:r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100 мл 1%-</w:t>
      </w:r>
      <w:proofErr w:type="spellStart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ного</w:t>
      </w:r>
      <w:proofErr w:type="spellEnd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раствора серной  кислоты, 1 мл  3%-ной   перекиси   водорода,   ГОСТ   10841 —64, ГОСТ 10853 — 64.</w:t>
      </w:r>
    </w:p>
    <w:p w14:paraId="463CB877" w14:textId="77777777" w:rsidR="00255D9F" w:rsidRPr="00255D9F" w:rsidRDefault="00255D9F" w:rsidP="00255D9F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227D79F6" w14:textId="77777777" w:rsidR="00255D9F" w:rsidRPr="00255D9F" w:rsidRDefault="00255D9F" w:rsidP="00255D9F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42BC85D8" w14:textId="77777777" w:rsidR="00255D9F" w:rsidRPr="00255D9F" w:rsidRDefault="00255D9F" w:rsidP="00255D9F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55678124" w14:textId="77777777" w:rsidR="00255D9F" w:rsidRPr="00255D9F" w:rsidRDefault="00255D9F" w:rsidP="00255D9F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7ED21B77" w14:textId="77777777" w:rsidR="00255D9F" w:rsidRPr="00255D9F" w:rsidRDefault="00255D9F" w:rsidP="00255D9F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Порядок выполнения работы:</w:t>
      </w:r>
    </w:p>
    <w:p w14:paraId="5D7498D1" w14:textId="77777777" w:rsidR="00255D9F" w:rsidRPr="00255D9F" w:rsidRDefault="00255D9F" w:rsidP="00255D9F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1. Наличие в партии зерна живых вредителей хлебных запасов из мира насекомых и клещей в любой стадия развития называется зараженностью зерна. Этот важнейший показатель определяется повсеместно при оценке качества любой партии зерна от ее формирования до реализации, так как наибольшие потери в массе и качестве зерна при его хранении происходит именно в результате развития вредителей.</w:t>
      </w:r>
    </w:p>
    <w:p w14:paraId="5D177C0A" w14:textId="77777777" w:rsidR="00255D9F" w:rsidRPr="00255D9F" w:rsidRDefault="00255D9F" w:rsidP="00255D9F">
      <w:pPr>
        <w:shd w:val="clear" w:color="auto" w:fill="FFFFFF"/>
        <w:tabs>
          <w:tab w:val="left" w:pos="-360"/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proofErr w:type="gramStart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Зерно,   </w:t>
      </w:r>
      <w:proofErr w:type="gramEnd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зараженное   вредителями   хлебных   запасов из-за   опасности   их   распространения, не принимается хлебоприемными предприятиями. Подлежат приему партии, в которых обнаружены только клещи.</w:t>
      </w:r>
    </w:p>
    <w:p w14:paraId="68FE7DF9" w14:textId="77777777" w:rsidR="00255D9F" w:rsidRPr="00255D9F" w:rsidRDefault="00255D9F" w:rsidP="00255D9F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Исходя из биоэкологических особенностей отдельных видов насекомых, различают зараженность явную и скрытую. Под явной зараженностью понимают наличие в исследуемом образце живых вредителей, обнаруженных при визуальном просмотре образца после его </w:t>
      </w:r>
      <w:proofErr w:type="gramStart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пропуска  на</w:t>
      </w:r>
      <w:proofErr w:type="gramEnd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специальном наборе сит. При скрытой зараженности вредители находятся внутри зерен и визуально их обнаружить трудно. </w:t>
      </w:r>
    </w:p>
    <w:p w14:paraId="06339A58" w14:textId="77777777" w:rsidR="00255D9F" w:rsidRPr="00255D9F" w:rsidRDefault="00255D9F" w:rsidP="00255D9F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2. Явную зараженность партии определяют в </w:t>
      </w:r>
      <w:smartTag w:uri="urn:schemas-microsoft-com:office:smarttags" w:element="metricconverter">
        <w:smartTagPr>
          <w:attr w:name="ProductID" w:val="1 кг"/>
        </w:smartTagPr>
        <w:r w:rsidRPr="00255D9F">
          <w:rPr>
            <w:rFonts w:ascii="Times New Roman" w:eastAsia="Times New Roman" w:hAnsi="Times New Roman" w:cs="Times New Roman"/>
            <w:sz w:val="24"/>
            <w:szCs w:val="24"/>
            <w:lang w:val="ru-RU" w:eastAsia="zh-CN"/>
          </w:rPr>
          <w:t>1 кг</w:t>
        </w:r>
      </w:smartTag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зерна, которое просеивают через два </w:t>
      </w:r>
      <w:proofErr w:type="gramStart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сита  (</w:t>
      </w:r>
      <w:proofErr w:type="gramEnd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нижнее с диаметром  отверстий </w:t>
      </w:r>
      <w:smartTag w:uri="urn:schemas-microsoft-com:office:smarttags" w:element="metricconverter">
        <w:smartTagPr>
          <w:attr w:name="ProductID" w:val="1,5 мм"/>
        </w:smartTagPr>
        <w:r w:rsidRPr="00255D9F">
          <w:rPr>
            <w:rFonts w:ascii="Times New Roman" w:eastAsia="Times New Roman" w:hAnsi="Times New Roman" w:cs="Times New Roman"/>
            <w:sz w:val="24"/>
            <w:szCs w:val="24"/>
            <w:lang w:val="ru-RU" w:eastAsia="zh-CN"/>
          </w:rPr>
          <w:t>1,5 мм</w:t>
        </w:r>
      </w:smartTag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 и верхнее—2,5 мм).  Просеивание проводят вручную в течение 2 мин или с применением специального </w:t>
      </w:r>
      <w:proofErr w:type="spellStart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рассевка</w:t>
      </w:r>
      <w:proofErr w:type="spellEnd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.</w:t>
      </w:r>
    </w:p>
    <w:p w14:paraId="04B4D021" w14:textId="77777777" w:rsidR="00255D9F" w:rsidRPr="00255D9F" w:rsidRDefault="00255D9F" w:rsidP="00255D9F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proofErr w:type="gramStart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После  просеивания</w:t>
      </w:r>
      <w:proofErr w:type="gramEnd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  сначала   определяют   зараженность зерна крупными видами насекомых (большой мучной хрущак, мавританская  козявка к др.).  Сход с сита с отверстиями </w:t>
      </w:r>
      <w:smartTag w:uri="urn:schemas-microsoft-com:office:smarttags" w:element="metricconverter">
        <w:smartTagPr>
          <w:attr w:name="ProductID" w:val="2,5 мм"/>
        </w:smartTagPr>
        <w:r w:rsidRPr="00255D9F">
          <w:rPr>
            <w:rFonts w:ascii="Times New Roman" w:eastAsia="Times New Roman" w:hAnsi="Times New Roman" w:cs="Times New Roman"/>
            <w:sz w:val="24"/>
            <w:szCs w:val="24"/>
            <w:lang w:val="ru-RU" w:eastAsia="zh-CN"/>
          </w:rPr>
          <w:t>2,5 мм</w:t>
        </w:r>
      </w:smartTag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разравнивают тонким слоем на разборной доске. Сход с сита с отверстиями </w:t>
      </w:r>
      <w:smartTag w:uri="urn:schemas-microsoft-com:office:smarttags" w:element="metricconverter">
        <w:smartTagPr>
          <w:attr w:name="ProductID" w:val="1,5 мм"/>
        </w:smartTagPr>
        <w:r w:rsidRPr="00255D9F">
          <w:rPr>
            <w:rFonts w:ascii="Times New Roman" w:eastAsia="Times New Roman" w:hAnsi="Times New Roman" w:cs="Times New Roman"/>
            <w:sz w:val="24"/>
            <w:szCs w:val="24"/>
            <w:lang w:val="ru-RU" w:eastAsia="zh-CN"/>
          </w:rPr>
          <w:t>1,5 мм</w:t>
        </w:r>
      </w:smartTag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просматривают </w:t>
      </w:r>
      <w:proofErr w:type="gramStart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на  белом</w:t>
      </w:r>
      <w:proofErr w:type="gramEnd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стекле.  </w:t>
      </w:r>
      <w:proofErr w:type="gramStart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В  нем</w:t>
      </w:r>
      <w:proofErr w:type="gramEnd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могут быть обнаружены долгоносики и близкие к ним по размерам  насекомые.  </w:t>
      </w:r>
      <w:proofErr w:type="gramStart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Проход  через</w:t>
      </w:r>
      <w:proofErr w:type="gramEnd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 сито с отверстием </w:t>
      </w:r>
      <w:smartTag w:uri="urn:schemas-microsoft-com:office:smarttags" w:element="metricconverter">
        <w:smartTagPr>
          <w:attr w:name="ProductID" w:val="1,5 мм"/>
        </w:smartTagPr>
        <w:r w:rsidRPr="00255D9F">
          <w:rPr>
            <w:rFonts w:ascii="Times New Roman" w:eastAsia="Times New Roman" w:hAnsi="Times New Roman" w:cs="Times New Roman"/>
            <w:sz w:val="24"/>
            <w:szCs w:val="24"/>
            <w:lang w:val="ru-RU" w:eastAsia="zh-CN"/>
          </w:rPr>
          <w:t>1,5 мм</w:t>
        </w:r>
      </w:smartTag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просматривают с помощью лупы на темном стекле, определяя зараженность зерна клещами.       </w:t>
      </w:r>
    </w:p>
    <w:p w14:paraId="27A13145" w14:textId="77777777" w:rsidR="00255D9F" w:rsidRPr="00255D9F" w:rsidRDefault="00255D9F" w:rsidP="00255D9F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6DEBEF24" w14:textId="77777777" w:rsidR="00255D9F" w:rsidRPr="00255D9F" w:rsidRDefault="00255D9F" w:rsidP="00255D9F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Таблица 1 </w:t>
      </w:r>
      <w:proofErr w:type="gramStart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Зараженность  выражают</w:t>
      </w:r>
      <w:proofErr w:type="gramEnd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 количеством  экземпляров живых вредителей на </w:t>
      </w:r>
      <w:smartTag w:uri="urn:schemas-microsoft-com:office:smarttags" w:element="metricconverter">
        <w:smartTagPr>
          <w:attr w:name="ProductID" w:val="1 кг"/>
        </w:smartTagPr>
        <w:r w:rsidRPr="00255D9F">
          <w:rPr>
            <w:rFonts w:ascii="Times New Roman" w:eastAsia="Times New Roman" w:hAnsi="Times New Roman" w:cs="Times New Roman"/>
            <w:sz w:val="24"/>
            <w:szCs w:val="24"/>
            <w:lang w:val="ru-RU" w:eastAsia="zh-CN"/>
          </w:rPr>
          <w:t>1 кг</w:t>
        </w:r>
      </w:smartTag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зерна. </w:t>
      </w:r>
    </w:p>
    <w:tbl>
      <w:tblPr>
        <w:tblW w:w="972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01"/>
        <w:gridCol w:w="2468"/>
        <w:gridCol w:w="5751"/>
      </w:tblGrid>
      <w:tr w:rsidR="00255D9F" w:rsidRPr="00255D9F" w14:paraId="16A79F4E" w14:textId="77777777" w:rsidTr="00AB2F9E">
        <w:trPr>
          <w:trHeight w:val="277"/>
        </w:trPr>
        <w:tc>
          <w:tcPr>
            <w:tcW w:w="15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F42386F" w14:textId="77777777" w:rsidR="00255D9F" w:rsidRPr="00255D9F" w:rsidRDefault="00255D9F" w:rsidP="00255D9F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5D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Степень</w:t>
            </w:r>
          </w:p>
          <w:p w14:paraId="7A7BB3A4" w14:textId="77777777" w:rsidR="00255D9F" w:rsidRPr="00255D9F" w:rsidRDefault="00255D9F" w:rsidP="00255D9F">
            <w:pPr>
              <w:widowControl w:val="0"/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5D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зараженности</w:t>
            </w:r>
          </w:p>
        </w:tc>
        <w:tc>
          <w:tcPr>
            <w:tcW w:w="821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6A7990E" w14:textId="77777777" w:rsidR="00255D9F" w:rsidRPr="00255D9F" w:rsidRDefault="00255D9F" w:rsidP="00255D9F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5D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Количество экземпляров вредителей </w:t>
            </w:r>
            <w:proofErr w:type="gramStart"/>
            <w:r w:rsidRPr="00255D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  кг</w:t>
            </w:r>
            <w:proofErr w:type="gramEnd"/>
            <w:r w:rsidRPr="00255D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зерна</w:t>
            </w:r>
          </w:p>
        </w:tc>
      </w:tr>
      <w:tr w:rsidR="00255D9F" w:rsidRPr="00255D9F" w14:paraId="4A3D6D84" w14:textId="77777777" w:rsidTr="00AB2F9E">
        <w:tc>
          <w:tcPr>
            <w:tcW w:w="15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7387F" w14:textId="77777777" w:rsidR="00255D9F" w:rsidRPr="00255D9F" w:rsidRDefault="00255D9F" w:rsidP="00255D9F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F2CB7" w14:textId="77777777" w:rsidR="00255D9F" w:rsidRPr="00255D9F" w:rsidRDefault="00255D9F" w:rsidP="00255D9F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5D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долгоносиков</w:t>
            </w:r>
          </w:p>
        </w:tc>
        <w:tc>
          <w:tcPr>
            <w:tcW w:w="5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33462" w14:textId="77777777" w:rsidR="00255D9F" w:rsidRPr="00255D9F" w:rsidRDefault="00255D9F" w:rsidP="00255D9F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5D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клещей</w:t>
            </w:r>
          </w:p>
        </w:tc>
      </w:tr>
      <w:tr w:rsidR="00255D9F" w:rsidRPr="00255D9F" w14:paraId="78C3F651" w14:textId="77777777" w:rsidTr="00AB2F9E"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F3998" w14:textId="77777777" w:rsidR="00255D9F" w:rsidRPr="00255D9F" w:rsidRDefault="00255D9F" w:rsidP="00255D9F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5D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I</w:t>
            </w:r>
          </w:p>
        </w:tc>
        <w:tc>
          <w:tcPr>
            <w:tcW w:w="2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1517D" w14:textId="77777777" w:rsidR="00255D9F" w:rsidRPr="00255D9F" w:rsidRDefault="00255D9F" w:rsidP="00255D9F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5D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 1 до 5 вкл.</w:t>
            </w:r>
          </w:p>
        </w:tc>
        <w:tc>
          <w:tcPr>
            <w:tcW w:w="5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FF702" w14:textId="77777777" w:rsidR="00255D9F" w:rsidRPr="00255D9F" w:rsidRDefault="00255D9F" w:rsidP="00255D9F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5D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 1 до 20 вкл.</w:t>
            </w:r>
          </w:p>
        </w:tc>
      </w:tr>
      <w:tr w:rsidR="00255D9F" w:rsidRPr="00255D9F" w14:paraId="34F0402E" w14:textId="77777777" w:rsidTr="00AB2F9E"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D8587" w14:textId="77777777" w:rsidR="00255D9F" w:rsidRPr="00255D9F" w:rsidRDefault="00255D9F" w:rsidP="00255D9F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5D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II</w:t>
            </w:r>
          </w:p>
        </w:tc>
        <w:tc>
          <w:tcPr>
            <w:tcW w:w="2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84883" w14:textId="77777777" w:rsidR="00255D9F" w:rsidRPr="00255D9F" w:rsidRDefault="00255D9F" w:rsidP="00255D9F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5D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 6 до 10 вкл.</w:t>
            </w:r>
          </w:p>
        </w:tc>
        <w:tc>
          <w:tcPr>
            <w:tcW w:w="5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29379" w14:textId="77777777" w:rsidR="00255D9F" w:rsidRPr="00255D9F" w:rsidRDefault="00255D9F" w:rsidP="00255D9F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5D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свыше 20</w:t>
            </w:r>
          </w:p>
        </w:tc>
      </w:tr>
      <w:tr w:rsidR="00255D9F" w:rsidRPr="00255D9F" w14:paraId="38071AF2" w14:textId="77777777" w:rsidTr="00AB2F9E"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AF987" w14:textId="77777777" w:rsidR="00255D9F" w:rsidRPr="00255D9F" w:rsidRDefault="00255D9F" w:rsidP="00255D9F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5D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III</w:t>
            </w:r>
          </w:p>
        </w:tc>
        <w:tc>
          <w:tcPr>
            <w:tcW w:w="2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3B891" w14:textId="77777777" w:rsidR="00255D9F" w:rsidRPr="00255D9F" w:rsidRDefault="00255D9F" w:rsidP="00255D9F">
            <w:pPr>
              <w:tabs>
                <w:tab w:val="left" w:pos="-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5D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свыше 10</w:t>
            </w:r>
          </w:p>
        </w:tc>
        <w:tc>
          <w:tcPr>
            <w:tcW w:w="5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C445B" w14:textId="77777777" w:rsidR="00255D9F" w:rsidRPr="00255D9F" w:rsidRDefault="00255D9F" w:rsidP="00255D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255D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Клещи  образуют</w:t>
            </w:r>
            <w:proofErr w:type="gramEnd"/>
            <w:r w:rsidRPr="00255D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сплошной  войлочный слой</w:t>
            </w:r>
          </w:p>
        </w:tc>
      </w:tr>
    </w:tbl>
    <w:p w14:paraId="03A17F1F" w14:textId="77777777" w:rsidR="00255D9F" w:rsidRPr="00255D9F" w:rsidRDefault="00255D9F" w:rsidP="00255D9F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65968D7E" w14:textId="77777777" w:rsidR="00255D9F" w:rsidRPr="00255D9F" w:rsidRDefault="00255D9F" w:rsidP="00255D9F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Мертвых вредителей относят к сорной примеси и при определении зараженности не учитывают.</w:t>
      </w:r>
    </w:p>
    <w:p w14:paraId="5BBF14AE" w14:textId="77777777" w:rsidR="00255D9F" w:rsidRPr="00255D9F" w:rsidRDefault="00255D9F" w:rsidP="00255D9F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В документах, характеризующих качество зерна, обя</w:t>
      </w:r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 xml:space="preserve">зательно отмечают показатель зараженности. Если при анализе присутствие вредителей не выявлено, применяют </w:t>
      </w:r>
      <w:proofErr w:type="gramStart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термин  «</w:t>
      </w:r>
      <w:proofErr w:type="gramEnd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не обнаружено».</w:t>
      </w:r>
    </w:p>
    <w:p w14:paraId="4C89455B" w14:textId="77777777" w:rsidR="00255D9F" w:rsidRPr="00255D9F" w:rsidRDefault="00255D9F" w:rsidP="00255D9F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3. Развитие амбарных и рисовых долгоносиков прохо</w:t>
      </w:r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 xml:space="preserve">дит внутри зерна, поэтому наряду с явной зараженностью определяют скрытую. Для этого с помощью скальпеля или </w:t>
      </w:r>
      <w:proofErr w:type="spellStart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препаровальной</w:t>
      </w:r>
      <w:proofErr w:type="spellEnd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иглы раскалывают вдоль бороздки 50 целых зерен, отобранных без выбора от среднего образца. Расколотые зерна просматривают под лупой. Зерна, в которых обнаружены личинки, куколки или жуки, считают зараженными, их подсчитывают и выражают в процентах к количеству взятых зерен.</w:t>
      </w:r>
    </w:p>
    <w:p w14:paraId="49368E59" w14:textId="77777777" w:rsidR="00255D9F" w:rsidRPr="00255D9F" w:rsidRDefault="00255D9F" w:rsidP="00255D9F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Скрытую форму зараженности определяют также методом, основанным на окрашивании пробочек, которыми самка жука заделывает углубления в зерновке, по месту кладки яйца. Для обнаружения пробочек из среднего образца зерна выделяют навеску в 150 гр. Очищают ее от сорной и зерновой примеси, битых и изъеденных зерен и высыпают на чистую сетку в жестяной оправе,  сетку с зерном погружают на  1  мин в чашку с водой при температуре 30°С для разбухания пробочек. Затем переносят ее на 20—30 с в свежеприготовленный 1%-</w:t>
      </w:r>
      <w:proofErr w:type="spellStart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ный</w:t>
      </w:r>
      <w:proofErr w:type="spellEnd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раствор КМпО</w:t>
      </w:r>
      <w:r w:rsidRPr="00255D9F">
        <w:rPr>
          <w:rFonts w:ascii="Times New Roman" w:eastAsia="Times New Roman" w:hAnsi="Times New Roman" w:cs="Times New Roman"/>
          <w:sz w:val="24"/>
          <w:szCs w:val="24"/>
          <w:vertAlign w:val="subscript"/>
          <w:lang w:val="ru-RU" w:eastAsia="zh-CN"/>
        </w:rPr>
        <w:t>4</w:t>
      </w:r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и на 20—30 с в раствор серной кислоты с перекисью водорода. На 100 мл 1%-</w:t>
      </w:r>
      <w:proofErr w:type="spellStart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ного</w:t>
      </w:r>
      <w:proofErr w:type="spellEnd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раствора </w:t>
      </w:r>
      <w:proofErr w:type="gramStart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серной  кислоты</w:t>
      </w:r>
      <w:proofErr w:type="gramEnd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 берут  1 мл  3%-ной   перекиси   водорода, </w:t>
      </w:r>
      <w:r w:rsidRPr="00255D9F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 xml:space="preserve">пробочки </w:t>
      </w:r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окрашиваются в черный цвет и резко выделяются на поверхности зерна. Размер пробочек не превышает </w:t>
      </w:r>
      <w:smartTag w:uri="urn:schemas-microsoft-com:office:smarttags" w:element="metricconverter">
        <w:smartTagPr>
          <w:attr w:name="ProductID" w:val="0,5 мм"/>
        </w:smartTagPr>
        <w:r w:rsidRPr="00255D9F">
          <w:rPr>
            <w:rFonts w:ascii="Times New Roman" w:eastAsia="Times New Roman" w:hAnsi="Times New Roman" w:cs="Times New Roman"/>
            <w:sz w:val="24"/>
            <w:szCs w:val="24"/>
            <w:lang w:val="ru-RU" w:eastAsia="zh-CN"/>
          </w:rPr>
          <w:t>0,5 мм</w:t>
        </w:r>
      </w:smartTag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. Окрашенные округлые пятна могут появиться на зерне также в местах, просверленных долгоносиком во время еды, но яйца туда не отложены. Пятна такого происхождения имеют интенсивно окрашенные края и светлую середину и подсчету - не подлежат. Скрытую зараженность долгоносиком пересчитывают на </w:t>
      </w:r>
      <w:smartTag w:uri="urn:schemas-microsoft-com:office:smarttags" w:element="metricconverter">
        <w:smartTagPr>
          <w:attr w:name="ProductID" w:val="1 кг"/>
        </w:smartTagPr>
        <w:r w:rsidRPr="00255D9F">
          <w:rPr>
            <w:rFonts w:ascii="Times New Roman" w:eastAsia="Times New Roman" w:hAnsi="Times New Roman" w:cs="Times New Roman"/>
            <w:sz w:val="24"/>
            <w:szCs w:val="24"/>
            <w:lang w:val="ru-RU" w:eastAsia="zh-CN"/>
          </w:rPr>
          <w:t>1 кг</w:t>
        </w:r>
      </w:smartTag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зерна. Имеется прибор «Орион», позво</w:t>
      </w:r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ляющий выявлять как скрытую, так и явную заражен</w:t>
      </w:r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softHyphen/>
        <w:t>ность зерна насекомыми путем улавливания слабых акустических сигналов, создаваемых живыми особями вредителей при их перемещениях в образце зерна и при (</w:t>
      </w:r>
      <w:proofErr w:type="spellStart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выгрызании</w:t>
      </w:r>
      <w:proofErr w:type="spellEnd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).</w:t>
      </w:r>
    </w:p>
    <w:p w14:paraId="4CFFC173" w14:textId="77777777" w:rsidR="00255D9F" w:rsidRPr="00255D9F" w:rsidRDefault="00255D9F" w:rsidP="00255D9F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Навеску зерна помещают в акустическую заглушенную камеру со специальным измерительным устройством. Фиксация зараженности осуществляется стрелочным индикатором. Питание прибор получает от батарей КБС или от сети переменного тока (220 В). Время измерения 3 мин. Звуковые сигналы можно прослушивать с помощью наушников.</w:t>
      </w:r>
    </w:p>
    <w:p w14:paraId="0AAD3FCF" w14:textId="77777777" w:rsidR="00255D9F" w:rsidRPr="00255D9F" w:rsidRDefault="00255D9F" w:rsidP="00255D9F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Методы определения зараженности и поврежденности зерна вредителями </w:t>
      </w:r>
      <w:proofErr w:type="gramStart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изложены  в</w:t>
      </w:r>
      <w:proofErr w:type="gramEnd"/>
      <w:r w:rsidRPr="00255D9F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 ГОСТ   10841 —64. При определении зараженности семян масличных культур пользуются ГОСТ 10853 — 64.</w:t>
      </w:r>
    </w:p>
    <w:p w14:paraId="3375924F" w14:textId="77777777" w:rsidR="00255D9F" w:rsidRPr="00255D9F" w:rsidRDefault="00255D9F" w:rsidP="00255D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ru-RU" w:eastAsia="zh-CN"/>
        </w:rPr>
      </w:pPr>
      <w:r w:rsidRPr="00255D9F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highlight w:val="white"/>
          <w:lang w:val="ru-RU" w:eastAsia="zh-CN"/>
        </w:rPr>
        <w:t xml:space="preserve">Метод окрашивания «пробочек». </w:t>
      </w:r>
      <w:r w:rsidRPr="00255D9F">
        <w:rPr>
          <w:rFonts w:ascii="Times New Roman" w:eastAsia="Times New Roman" w:hAnsi="Times New Roman" w:cs="Times New Roman"/>
          <w:spacing w:val="-1"/>
          <w:sz w:val="24"/>
          <w:szCs w:val="24"/>
          <w:highlight w:val="white"/>
          <w:lang w:val="ru-RU" w:eastAsia="zh-CN"/>
        </w:rPr>
        <w:t xml:space="preserve">Из навески 50 г, выделенной из средней пробы, произвольно отсчитывают 250 целых зерен. Помещают </w:t>
      </w:r>
      <w:r w:rsidRPr="00255D9F">
        <w:rPr>
          <w:rFonts w:ascii="Times New Roman" w:eastAsia="Times New Roman" w:hAnsi="Times New Roman" w:cs="Times New Roman"/>
          <w:spacing w:val="-2"/>
          <w:sz w:val="24"/>
          <w:szCs w:val="24"/>
          <w:highlight w:val="white"/>
          <w:lang w:val="ru-RU" w:eastAsia="zh-CN"/>
        </w:rPr>
        <w:t xml:space="preserve">их на ситечко и опускают на 1 ми в теплую воду (30° С) для набухания </w:t>
      </w:r>
      <w:r w:rsidRPr="00255D9F">
        <w:rPr>
          <w:rFonts w:ascii="Times New Roman" w:eastAsia="Times New Roman" w:hAnsi="Times New Roman" w:cs="Times New Roman"/>
          <w:sz w:val="24"/>
          <w:szCs w:val="24"/>
          <w:highlight w:val="white"/>
          <w:lang w:val="ru-RU" w:eastAsia="zh-CN"/>
        </w:rPr>
        <w:t>пробочек.</w:t>
      </w:r>
    </w:p>
    <w:p w14:paraId="407ABDAF" w14:textId="77777777" w:rsidR="00255D9F" w:rsidRPr="00255D9F" w:rsidRDefault="00255D9F" w:rsidP="00255D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ru-RU" w:eastAsia="zh-CN"/>
        </w:rPr>
      </w:pPr>
      <w:r w:rsidRPr="00255D9F">
        <w:rPr>
          <w:rFonts w:ascii="Times New Roman" w:eastAsia="Times New Roman" w:hAnsi="Times New Roman" w:cs="Times New Roman"/>
          <w:spacing w:val="-1"/>
          <w:sz w:val="24"/>
          <w:szCs w:val="24"/>
          <w:highlight w:val="white"/>
          <w:lang w:val="ru-RU" w:eastAsia="zh-CN"/>
        </w:rPr>
        <w:t xml:space="preserve">Ситечко выполнено в виде </w:t>
      </w:r>
      <w:proofErr w:type="spellStart"/>
      <w:r w:rsidRPr="00255D9F">
        <w:rPr>
          <w:rFonts w:ascii="Times New Roman" w:eastAsia="Times New Roman" w:hAnsi="Times New Roman" w:cs="Times New Roman"/>
          <w:spacing w:val="-1"/>
          <w:sz w:val="24"/>
          <w:szCs w:val="24"/>
          <w:highlight w:val="white"/>
          <w:lang w:val="ru-RU" w:eastAsia="zh-CN"/>
        </w:rPr>
        <w:t>ковшеподобной</w:t>
      </w:r>
      <w:proofErr w:type="spellEnd"/>
      <w:r w:rsidRPr="00255D9F">
        <w:rPr>
          <w:rFonts w:ascii="Times New Roman" w:eastAsia="Times New Roman" w:hAnsi="Times New Roman" w:cs="Times New Roman"/>
          <w:spacing w:val="-1"/>
          <w:sz w:val="24"/>
          <w:szCs w:val="24"/>
          <w:highlight w:val="white"/>
          <w:lang w:val="ru-RU" w:eastAsia="zh-CN"/>
        </w:rPr>
        <w:t xml:space="preserve"> конструкции из пластмассы. Диаметр емкости - 6,0 см, высота - 2,5 см, на дне металлотканое </w:t>
      </w:r>
      <w:r w:rsidRPr="00255D9F">
        <w:rPr>
          <w:rFonts w:ascii="Times New Roman" w:eastAsia="Times New Roman" w:hAnsi="Times New Roman" w:cs="Times New Roman"/>
          <w:spacing w:val="-2"/>
          <w:sz w:val="24"/>
          <w:szCs w:val="24"/>
          <w:highlight w:val="white"/>
          <w:lang w:val="ru-RU" w:eastAsia="zh-CN"/>
        </w:rPr>
        <w:t>сито. Чтобы зерна не всплывали, их некоторое время помешивают стек</w:t>
      </w:r>
      <w:r w:rsidRPr="00255D9F">
        <w:rPr>
          <w:rFonts w:ascii="Times New Roman" w:eastAsia="Times New Roman" w:hAnsi="Times New Roman" w:cs="Times New Roman"/>
          <w:sz w:val="24"/>
          <w:szCs w:val="24"/>
          <w:highlight w:val="white"/>
          <w:lang w:val="ru-RU" w:eastAsia="zh-CN"/>
        </w:rPr>
        <w:t>лянной палочкой.</w:t>
      </w:r>
    </w:p>
    <w:p w14:paraId="3FCBCC60" w14:textId="77777777" w:rsidR="00255D9F" w:rsidRPr="00255D9F" w:rsidRDefault="00255D9F" w:rsidP="00255D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ru-RU" w:eastAsia="zh-CN"/>
        </w:rPr>
      </w:pPr>
      <w:r w:rsidRPr="00255D9F">
        <w:rPr>
          <w:rFonts w:ascii="Times New Roman" w:eastAsia="Times New Roman" w:hAnsi="Times New Roman" w:cs="Times New Roman"/>
          <w:spacing w:val="-2"/>
          <w:sz w:val="24"/>
          <w:szCs w:val="24"/>
          <w:highlight w:val="white"/>
          <w:lang w:val="ru-RU" w:eastAsia="zh-CN"/>
        </w:rPr>
        <w:t>Пробочки увеличиваются в размере. Затем ситечко с зернами опус</w:t>
      </w:r>
      <w:r w:rsidRPr="00255D9F">
        <w:rPr>
          <w:rFonts w:ascii="Times New Roman" w:eastAsia="Times New Roman" w:hAnsi="Times New Roman" w:cs="Times New Roman"/>
          <w:sz w:val="24"/>
          <w:szCs w:val="24"/>
          <w:highlight w:val="white"/>
          <w:lang w:val="ru-RU" w:eastAsia="zh-CN"/>
        </w:rPr>
        <w:t>кают в 1 %-</w:t>
      </w:r>
      <w:proofErr w:type="spellStart"/>
      <w:r w:rsidRPr="00255D9F">
        <w:rPr>
          <w:rFonts w:ascii="Times New Roman" w:eastAsia="Times New Roman" w:hAnsi="Times New Roman" w:cs="Times New Roman"/>
          <w:sz w:val="24"/>
          <w:szCs w:val="24"/>
          <w:highlight w:val="white"/>
          <w:lang w:val="ru-RU" w:eastAsia="zh-CN"/>
        </w:rPr>
        <w:t>ный</w:t>
      </w:r>
      <w:proofErr w:type="spellEnd"/>
      <w:r w:rsidRPr="00255D9F">
        <w:rPr>
          <w:rFonts w:ascii="Times New Roman" w:eastAsia="Times New Roman" w:hAnsi="Times New Roman" w:cs="Times New Roman"/>
          <w:sz w:val="24"/>
          <w:szCs w:val="24"/>
          <w:highlight w:val="white"/>
          <w:lang w:val="ru-RU" w:eastAsia="zh-CN"/>
        </w:rPr>
        <w:t xml:space="preserve"> раствор перманганата калия на 20-30 с (рис. 3.6). Про</w:t>
      </w:r>
      <w:r w:rsidRPr="00255D9F">
        <w:rPr>
          <w:rFonts w:ascii="Times New Roman" w:eastAsia="Times New Roman" w:hAnsi="Times New Roman" w:cs="Times New Roman"/>
          <w:spacing w:val="-8"/>
          <w:sz w:val="24"/>
          <w:szCs w:val="24"/>
          <w:highlight w:val="white"/>
          <w:lang w:val="ru-RU" w:eastAsia="zh-CN"/>
        </w:rPr>
        <w:t xml:space="preserve">бочки, а также поверхность зерна в местах повреждения окрашиваются в темный цвет. Излишек краски с поверхности зерна смывают водой в </w:t>
      </w:r>
      <w:r w:rsidRPr="00255D9F">
        <w:rPr>
          <w:rFonts w:ascii="Times New Roman" w:eastAsia="Times New Roman" w:hAnsi="Times New Roman" w:cs="Times New Roman"/>
          <w:sz w:val="24"/>
          <w:szCs w:val="24"/>
          <w:highlight w:val="white"/>
          <w:lang w:val="ru-RU" w:eastAsia="zh-CN"/>
        </w:rPr>
        <w:t>течение 20-30 е.</w:t>
      </w:r>
    </w:p>
    <w:p w14:paraId="086C44A3" w14:textId="77777777" w:rsidR="00255D9F" w:rsidRPr="00255D9F" w:rsidRDefault="00255D9F" w:rsidP="00255D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255D9F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4A3FB5AF" wp14:editId="0929CB5A">
            <wp:extent cx="3391535" cy="2105025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1535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91D8D0" w14:textId="77777777" w:rsidR="00255D9F" w:rsidRPr="00255D9F" w:rsidRDefault="00255D9F" w:rsidP="00255D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val="ru-RU" w:eastAsia="zh-CN"/>
        </w:rPr>
      </w:pPr>
      <w:r w:rsidRPr="00255D9F">
        <w:rPr>
          <w:rFonts w:ascii="Times New Roman" w:eastAsia="Times New Roman" w:hAnsi="Times New Roman" w:cs="Times New Roman"/>
          <w:spacing w:val="-10"/>
          <w:sz w:val="24"/>
          <w:szCs w:val="24"/>
          <w:highlight w:val="white"/>
          <w:lang w:val="ru-RU" w:eastAsia="zh-CN"/>
        </w:rPr>
        <w:t xml:space="preserve">Рис. 3.6. Порядок определения скрытой зараженности зерна </w:t>
      </w:r>
      <w:r w:rsidRPr="00255D9F">
        <w:rPr>
          <w:rFonts w:ascii="Times New Roman" w:eastAsia="Times New Roman" w:hAnsi="Times New Roman" w:cs="Times New Roman"/>
          <w:sz w:val="24"/>
          <w:szCs w:val="24"/>
          <w:highlight w:val="white"/>
          <w:lang w:val="ru-RU" w:eastAsia="zh-CN"/>
        </w:rPr>
        <w:t>долгоносиком</w:t>
      </w:r>
    </w:p>
    <w:p w14:paraId="423774DC" w14:textId="77777777" w:rsidR="00255D9F" w:rsidRPr="00255D9F" w:rsidRDefault="00255D9F" w:rsidP="00255D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val="ru-RU" w:eastAsia="zh-CN"/>
        </w:rPr>
      </w:pPr>
    </w:p>
    <w:p w14:paraId="648AF8D5" w14:textId="77777777" w:rsidR="00255D9F" w:rsidRPr="00255D9F" w:rsidRDefault="00255D9F" w:rsidP="00255D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ru-RU" w:eastAsia="zh-CN"/>
        </w:rPr>
      </w:pPr>
      <w:r w:rsidRPr="00255D9F">
        <w:rPr>
          <w:rFonts w:ascii="Times New Roman" w:eastAsia="Times New Roman" w:hAnsi="Times New Roman" w:cs="Times New Roman"/>
          <w:spacing w:val="-9"/>
          <w:sz w:val="24"/>
          <w:szCs w:val="24"/>
          <w:highlight w:val="white"/>
          <w:lang w:val="ru-RU" w:eastAsia="zh-CN"/>
        </w:rPr>
        <w:t xml:space="preserve">После этого зерна быстро помещают на фильтровальную бумагу и просматривают. Подсчет производят немедленно, так как при </w:t>
      </w:r>
      <w:proofErr w:type="spellStart"/>
      <w:r w:rsidRPr="00255D9F">
        <w:rPr>
          <w:rFonts w:ascii="Times New Roman" w:eastAsia="Times New Roman" w:hAnsi="Times New Roman" w:cs="Times New Roman"/>
          <w:spacing w:val="-9"/>
          <w:sz w:val="24"/>
          <w:szCs w:val="24"/>
          <w:highlight w:val="white"/>
          <w:lang w:val="ru-RU" w:eastAsia="zh-CN"/>
        </w:rPr>
        <w:t>подсыхании</w:t>
      </w:r>
      <w:proofErr w:type="spellEnd"/>
      <w:r w:rsidRPr="00255D9F">
        <w:rPr>
          <w:rFonts w:ascii="Times New Roman" w:eastAsia="Times New Roman" w:hAnsi="Times New Roman" w:cs="Times New Roman"/>
          <w:spacing w:val="-9"/>
          <w:sz w:val="24"/>
          <w:szCs w:val="24"/>
          <w:highlight w:val="white"/>
          <w:lang w:val="ru-RU" w:eastAsia="zh-CN"/>
        </w:rPr>
        <w:t xml:space="preserve"> окраска «пробочек» исчезает. Зараженные зерна характеризуются круглыми выпуклыми пятнами размером около 0,5 мм, окрашенными в </w:t>
      </w:r>
      <w:r w:rsidRPr="00255D9F">
        <w:rPr>
          <w:rFonts w:ascii="Times New Roman" w:eastAsia="Times New Roman" w:hAnsi="Times New Roman" w:cs="Times New Roman"/>
          <w:spacing w:val="-8"/>
          <w:sz w:val="24"/>
          <w:szCs w:val="24"/>
          <w:highlight w:val="white"/>
          <w:lang w:val="ru-RU" w:eastAsia="zh-CN"/>
        </w:rPr>
        <w:t>темный цвет «пробочками», которые оставляет самка долгоносика после откладывания яиц. Эти зерна с «пробочками» разрезают и подсчи</w:t>
      </w:r>
      <w:r w:rsidRPr="00255D9F">
        <w:rPr>
          <w:rFonts w:ascii="Times New Roman" w:eastAsia="Times New Roman" w:hAnsi="Times New Roman" w:cs="Times New Roman"/>
          <w:spacing w:val="-10"/>
          <w:sz w:val="24"/>
          <w:szCs w:val="24"/>
          <w:highlight w:val="white"/>
          <w:lang w:val="ru-RU" w:eastAsia="zh-CN"/>
        </w:rPr>
        <w:t>тывают количество зерен с живыми вредителями в любой стадии разви</w:t>
      </w:r>
      <w:r w:rsidRPr="00255D9F">
        <w:rPr>
          <w:rFonts w:ascii="Times New Roman" w:eastAsia="Times New Roman" w:hAnsi="Times New Roman" w:cs="Times New Roman"/>
          <w:sz w:val="24"/>
          <w:szCs w:val="24"/>
          <w:highlight w:val="white"/>
          <w:lang w:val="ru-RU" w:eastAsia="zh-CN"/>
        </w:rPr>
        <w:t>тия. Расчет в % производят по формуле:</w:t>
      </w:r>
    </w:p>
    <w:p w14:paraId="4278E636" w14:textId="77777777" w:rsidR="00255D9F" w:rsidRPr="00255D9F" w:rsidRDefault="00255D9F" w:rsidP="00255D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en-US" w:eastAsia="zh-CN"/>
        </w:rPr>
      </w:pPr>
    </w:p>
    <w:p w14:paraId="33246F7F" w14:textId="77777777" w:rsidR="00255D9F" w:rsidRPr="00255D9F" w:rsidRDefault="00255D9F" w:rsidP="00255D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255D9F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236AE7D5" wp14:editId="574C8954">
            <wp:extent cx="4114800" cy="690880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69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D638BA" w14:textId="77777777" w:rsidR="00255D9F" w:rsidRPr="00255D9F" w:rsidRDefault="00255D9F" w:rsidP="00255D9F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</w:p>
    <w:p w14:paraId="104AE607" w14:textId="77777777" w:rsidR="00255D9F" w:rsidRPr="00255D9F" w:rsidRDefault="00255D9F" w:rsidP="00255D9F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255D9F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Контрольные вопросы</w:t>
      </w:r>
    </w:p>
    <w:p w14:paraId="246765B3" w14:textId="77777777" w:rsidR="00255D9F" w:rsidRPr="00255D9F" w:rsidRDefault="00255D9F" w:rsidP="00255D9F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255D9F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1 Что называется «зараженностью зерна»?</w:t>
      </w:r>
    </w:p>
    <w:p w14:paraId="2DB53E9F" w14:textId="77777777" w:rsidR="00255D9F" w:rsidRPr="00255D9F" w:rsidRDefault="00255D9F" w:rsidP="00255D9F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255D9F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 xml:space="preserve">2 Что такое «явная </w:t>
      </w:r>
      <w:proofErr w:type="gramStart"/>
      <w:r w:rsidRPr="00255D9F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зараженность»  и</w:t>
      </w:r>
      <w:proofErr w:type="gramEnd"/>
      <w:r w:rsidRPr="00255D9F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 xml:space="preserve"> «скрытая зараженность»?</w:t>
      </w:r>
    </w:p>
    <w:p w14:paraId="1D303540" w14:textId="77777777" w:rsidR="00255D9F" w:rsidRPr="00255D9F" w:rsidRDefault="00255D9F" w:rsidP="00255D9F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255D9F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3 Масса навески зерна для определения явной зараженности?</w:t>
      </w:r>
    </w:p>
    <w:p w14:paraId="5D77A9C5" w14:textId="77777777" w:rsidR="00255D9F" w:rsidRPr="00255D9F" w:rsidRDefault="00255D9F" w:rsidP="00255D9F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255D9F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4 Изложите методику определения явной зараженности?</w:t>
      </w:r>
    </w:p>
    <w:p w14:paraId="52B8DC62" w14:textId="77777777" w:rsidR="00255D9F" w:rsidRPr="00255D9F" w:rsidRDefault="00255D9F" w:rsidP="00255D9F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255D9F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5 Количество зерен для определения скрытой зараженности</w:t>
      </w:r>
    </w:p>
    <w:p w14:paraId="18EB7212" w14:textId="77777777" w:rsidR="00255D9F" w:rsidRPr="00255D9F" w:rsidRDefault="00255D9F" w:rsidP="00255D9F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255D9F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 xml:space="preserve">6 Изложите методику определения скрытой зараженности вышеупомянутым способом </w:t>
      </w:r>
    </w:p>
    <w:p w14:paraId="1B83E78B" w14:textId="77777777" w:rsidR="00255D9F" w:rsidRPr="00255D9F" w:rsidRDefault="00255D9F" w:rsidP="00255D9F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255D9F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 xml:space="preserve">7 Масса навески для определения скрытой зараженности. Методика определения скрытой зараженности данным способом. </w:t>
      </w:r>
    </w:p>
    <w:p w14:paraId="2E569285" w14:textId="77777777" w:rsidR="00255D9F" w:rsidRPr="00255D9F" w:rsidRDefault="00255D9F" w:rsidP="00255D9F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255D9F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8 Перечислите вредителей хлебных запасов</w:t>
      </w:r>
    </w:p>
    <w:p w14:paraId="72661375" w14:textId="77777777" w:rsidR="003A23E5" w:rsidRDefault="003A23E5"/>
    <w:sectPr w:rsidR="003A2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D9F"/>
    <w:rsid w:val="00255D9F"/>
    <w:rsid w:val="003A23E5"/>
    <w:rsid w:val="008B3092"/>
    <w:rsid w:val="00A046D8"/>
    <w:rsid w:val="00BD0723"/>
    <w:rsid w:val="00E11FE8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667DDD9"/>
  <w15:chartTrackingRefBased/>
  <w15:docId w15:val="{0239247A-C24A-40E1-BDB8-F6E512EFE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1065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1</cp:revision>
  <dcterms:created xsi:type="dcterms:W3CDTF">2024-11-09T06:54:00Z</dcterms:created>
  <dcterms:modified xsi:type="dcterms:W3CDTF">2024-11-09T08:37:00Z</dcterms:modified>
</cp:coreProperties>
</file>