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AF5" w:rsidRPr="00245381" w:rsidRDefault="00EC2AF5" w:rsidP="00EC2AF5">
      <w:pPr>
        <w:ind w:firstLine="700"/>
        <w:rPr>
          <w:b/>
        </w:rPr>
      </w:pPr>
      <w:r w:rsidRPr="00245381">
        <w:rPr>
          <w:b/>
        </w:rPr>
        <w:t>Лекция</w:t>
      </w:r>
      <w:r>
        <w:rPr>
          <w:b/>
        </w:rPr>
        <w:t>18</w:t>
      </w:r>
      <w:r w:rsidRPr="00245381">
        <w:rPr>
          <w:b/>
        </w:rPr>
        <w:t xml:space="preserve">  Способы хранения </w:t>
      </w:r>
    </w:p>
    <w:p w:rsidR="00EC2AF5" w:rsidRPr="00245381" w:rsidRDefault="00EC2AF5" w:rsidP="00EC2AF5">
      <w:pPr>
        <w:ind w:firstLine="700"/>
        <w:rPr>
          <w:b/>
        </w:rPr>
      </w:pPr>
      <w:r w:rsidRPr="00245381">
        <w:rPr>
          <w:b/>
        </w:rPr>
        <w:t>План</w:t>
      </w:r>
    </w:p>
    <w:p w:rsidR="00EC2AF5" w:rsidRPr="00245381" w:rsidRDefault="00EC2AF5" w:rsidP="00EC2AF5">
      <w:pPr>
        <w:widowControl w:val="0"/>
        <w:numPr>
          <w:ilvl w:val="0"/>
          <w:numId w:val="5"/>
        </w:numPr>
        <w:tabs>
          <w:tab w:val="clear" w:pos="1420"/>
          <w:tab w:val="num" w:pos="360"/>
        </w:tabs>
        <w:autoSpaceDE w:val="0"/>
        <w:autoSpaceDN w:val="0"/>
        <w:adjustRightInd w:val="0"/>
        <w:ind w:left="360" w:firstLine="0"/>
      </w:pPr>
      <w:r w:rsidRPr="00245381">
        <w:t>Классификация способов хранения</w:t>
      </w:r>
    </w:p>
    <w:p w:rsidR="00EC2AF5" w:rsidRPr="00245381" w:rsidRDefault="00EC2AF5" w:rsidP="00EC2AF5">
      <w:pPr>
        <w:widowControl w:val="0"/>
        <w:numPr>
          <w:ilvl w:val="0"/>
          <w:numId w:val="5"/>
        </w:numPr>
        <w:tabs>
          <w:tab w:val="clear" w:pos="1420"/>
          <w:tab w:val="num" w:pos="360"/>
        </w:tabs>
        <w:autoSpaceDE w:val="0"/>
        <w:autoSpaceDN w:val="0"/>
        <w:adjustRightInd w:val="0"/>
        <w:ind w:left="360" w:firstLine="0"/>
      </w:pPr>
      <w:r w:rsidRPr="00245381">
        <w:t>Требования, предъявляемые к зернохранил</w:t>
      </w:r>
      <w:r w:rsidRPr="00245381">
        <w:t>и</w:t>
      </w:r>
      <w:r w:rsidRPr="00245381">
        <w:t>щам и их характеристика</w:t>
      </w:r>
    </w:p>
    <w:p w:rsidR="00EC2AF5" w:rsidRPr="00245381" w:rsidRDefault="00EC2AF5" w:rsidP="00EC2AF5">
      <w:pPr>
        <w:widowControl w:val="0"/>
        <w:numPr>
          <w:ilvl w:val="0"/>
          <w:numId w:val="5"/>
        </w:numPr>
        <w:tabs>
          <w:tab w:val="clear" w:pos="1420"/>
          <w:tab w:val="num" w:pos="360"/>
        </w:tabs>
        <w:autoSpaceDE w:val="0"/>
        <w:autoSpaceDN w:val="0"/>
        <w:adjustRightInd w:val="0"/>
        <w:ind w:left="360" w:firstLine="0"/>
        <w:rPr>
          <w:b/>
        </w:rPr>
      </w:pPr>
      <w:r w:rsidRPr="00245381">
        <w:t>Правила приема, размещения зерна  для хранения. Показатели и периодичность наблюд</w:t>
      </w:r>
      <w:r w:rsidRPr="00245381">
        <w:t>е</w:t>
      </w:r>
      <w:r w:rsidRPr="00245381">
        <w:t>ний. Учет зерна при хранении</w:t>
      </w:r>
    </w:p>
    <w:p w:rsidR="00EC2AF5" w:rsidRPr="00245381" w:rsidRDefault="00EC2AF5" w:rsidP="00EC2AF5">
      <w:pPr>
        <w:ind w:left="360"/>
        <w:rPr>
          <w:b/>
        </w:rPr>
      </w:pPr>
      <w:r w:rsidRPr="00245381">
        <w:t>Литература</w:t>
      </w:r>
    </w:p>
    <w:p w:rsidR="00EC2AF5" w:rsidRPr="00245381" w:rsidRDefault="00EC2AF5" w:rsidP="00EC2AF5">
      <w:pPr>
        <w:widowControl w:val="0"/>
        <w:numPr>
          <w:ilvl w:val="0"/>
          <w:numId w:val="6"/>
        </w:numPr>
        <w:autoSpaceDE w:val="0"/>
        <w:autoSpaceDN w:val="0"/>
        <w:adjustRightInd w:val="0"/>
      </w:pPr>
      <w:r w:rsidRPr="00245381">
        <w:t>Трисвятский Л.А.  и др . Хранение и технология с/х продуктов. М. Колос, 1983,1991.</w:t>
      </w:r>
    </w:p>
    <w:p w:rsidR="00EC2AF5" w:rsidRPr="00245381" w:rsidRDefault="00EC2AF5" w:rsidP="00EC2AF5">
      <w:pPr>
        <w:widowControl w:val="0"/>
        <w:numPr>
          <w:ilvl w:val="0"/>
          <w:numId w:val="6"/>
        </w:numPr>
        <w:autoSpaceDE w:val="0"/>
        <w:autoSpaceDN w:val="0"/>
        <w:adjustRightInd w:val="0"/>
      </w:pPr>
      <w:r w:rsidRPr="00245381">
        <w:t>Мусынов К.М., Гордеева Е.А. Технология хранения и переработки продукции растениеводства, Астана, 2007</w:t>
      </w:r>
    </w:p>
    <w:p w:rsidR="00EC2AF5" w:rsidRPr="00245381" w:rsidRDefault="00EC2AF5" w:rsidP="00EC2AF5">
      <w:pPr>
        <w:widowControl w:val="0"/>
        <w:numPr>
          <w:ilvl w:val="0"/>
          <w:numId w:val="6"/>
        </w:numPr>
        <w:autoSpaceDE w:val="0"/>
        <w:autoSpaceDN w:val="0"/>
        <w:adjustRightInd w:val="0"/>
      </w:pPr>
      <w:r w:rsidRPr="00245381">
        <w:t>Трисвятский Л.А. Хранение зерна. – М.: Агропромиздат, 1986.</w:t>
      </w:r>
    </w:p>
    <w:p w:rsidR="00EC2AF5" w:rsidRPr="00245381" w:rsidRDefault="00EC2AF5" w:rsidP="00EC2AF5">
      <w:pPr>
        <w:widowControl w:val="0"/>
        <w:numPr>
          <w:ilvl w:val="0"/>
          <w:numId w:val="6"/>
        </w:numPr>
        <w:autoSpaceDE w:val="0"/>
        <w:autoSpaceDN w:val="0"/>
        <w:adjustRightInd w:val="0"/>
      </w:pPr>
      <w:r w:rsidRPr="00245381">
        <w:t>Трисвятский Л.А., Мельник Б.Е. Технология приема, обработки, хранения зерна и продуктов его переработки.-М.:Колос, 1983</w:t>
      </w:r>
    </w:p>
    <w:p w:rsidR="00EC2AF5" w:rsidRPr="00245381" w:rsidRDefault="00EC2AF5" w:rsidP="00EC2AF5">
      <w:pPr>
        <w:ind w:left="360"/>
        <w:rPr>
          <w:b/>
        </w:rPr>
      </w:pPr>
      <w:r w:rsidRPr="00245381">
        <w:rPr>
          <w:b/>
        </w:rPr>
        <w:t>Классификация способов хранения</w:t>
      </w:r>
    </w:p>
    <w:p w:rsidR="00EC2AF5" w:rsidRPr="00245381" w:rsidRDefault="00EC2AF5" w:rsidP="00EC2AF5">
      <w:pPr>
        <w:ind w:left="360"/>
        <w:rPr>
          <w:i/>
        </w:rPr>
      </w:pPr>
      <w:r w:rsidRPr="00245381">
        <w:rPr>
          <w:i/>
        </w:rPr>
        <w:t>В зависимости от сезонности</w:t>
      </w:r>
    </w:p>
    <w:p w:rsidR="00EC2AF5" w:rsidRPr="00245381" w:rsidRDefault="00EC2AF5" w:rsidP="00EC2AF5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bCs/>
        </w:rPr>
      </w:pPr>
      <w:r w:rsidRPr="00245381">
        <w:rPr>
          <w:bCs/>
        </w:rPr>
        <w:t xml:space="preserve">Временное </w:t>
      </w:r>
      <w:r w:rsidRPr="00245381">
        <w:t xml:space="preserve"> хранение по продолжительности исчисляется от нескольких суток до нескольких месяцев ( на токах или открытых площадках в бунтах). </w:t>
      </w:r>
    </w:p>
    <w:p w:rsidR="00EC2AF5" w:rsidRPr="00245381" w:rsidRDefault="00EC2AF5" w:rsidP="00EC2AF5">
      <w:pPr>
        <w:widowControl w:val="0"/>
        <w:numPr>
          <w:ilvl w:val="0"/>
          <w:numId w:val="7"/>
        </w:numPr>
        <w:autoSpaceDE w:val="0"/>
        <w:autoSpaceDN w:val="0"/>
        <w:adjustRightInd w:val="0"/>
      </w:pPr>
      <w:r w:rsidRPr="00245381">
        <w:rPr>
          <w:bCs/>
        </w:rPr>
        <w:t>Длительное хранение</w:t>
      </w:r>
      <w:r w:rsidRPr="00245381">
        <w:t xml:space="preserve"> продолжается от нескольких месяцев до нескольких лет( специальные хранилища).</w:t>
      </w:r>
    </w:p>
    <w:p w:rsidR="00EC2AF5" w:rsidRPr="00245381" w:rsidRDefault="00EC2AF5" w:rsidP="00EC2AF5">
      <w:pPr>
        <w:ind w:left="360"/>
        <w:rPr>
          <w:i/>
        </w:rPr>
      </w:pPr>
      <w:r w:rsidRPr="00245381">
        <w:rPr>
          <w:i/>
        </w:rPr>
        <w:t>В зависимости от размещения при хранении в хранилищах</w:t>
      </w:r>
    </w:p>
    <w:p w:rsidR="00EC2AF5" w:rsidRPr="00245381" w:rsidRDefault="00EC2AF5" w:rsidP="00EC2AF5">
      <w:pPr>
        <w:widowControl w:val="0"/>
        <w:numPr>
          <w:ilvl w:val="0"/>
          <w:numId w:val="8"/>
        </w:numPr>
        <w:autoSpaceDE w:val="0"/>
        <w:autoSpaceDN w:val="0"/>
        <w:adjustRightInd w:val="0"/>
      </w:pPr>
      <w:r w:rsidRPr="00245381">
        <w:t>Хранение в таре</w:t>
      </w:r>
    </w:p>
    <w:p w:rsidR="00EC2AF5" w:rsidRPr="00245381" w:rsidRDefault="00EC2AF5" w:rsidP="00EC2AF5">
      <w:pPr>
        <w:widowControl w:val="0"/>
        <w:numPr>
          <w:ilvl w:val="0"/>
          <w:numId w:val="8"/>
        </w:numPr>
        <w:autoSpaceDE w:val="0"/>
        <w:autoSpaceDN w:val="0"/>
        <w:adjustRightInd w:val="0"/>
      </w:pPr>
      <w:r w:rsidRPr="00245381">
        <w:t>Хранения без тары(насыпью)</w:t>
      </w:r>
    </w:p>
    <w:p w:rsidR="00EC2AF5" w:rsidRPr="00245381" w:rsidRDefault="00EC2AF5" w:rsidP="00EC2AF5">
      <w:pPr>
        <w:widowControl w:val="0"/>
        <w:numPr>
          <w:ilvl w:val="0"/>
          <w:numId w:val="9"/>
        </w:numPr>
        <w:autoSpaceDE w:val="0"/>
        <w:autoSpaceDN w:val="0"/>
        <w:adjustRightInd w:val="0"/>
      </w:pPr>
      <w:r w:rsidRPr="00245381">
        <w:t xml:space="preserve">закромное( в закромах малой вместимости, в бункерах и силосах ,т.е. зернохранилище, у которого высота более чем в 1,5 раза превышает его поперечный размер. ) </w:t>
      </w:r>
    </w:p>
    <w:p w:rsidR="00EC2AF5" w:rsidRPr="00245381" w:rsidRDefault="00EC2AF5" w:rsidP="00EC2AF5">
      <w:pPr>
        <w:widowControl w:val="0"/>
        <w:numPr>
          <w:ilvl w:val="0"/>
          <w:numId w:val="9"/>
        </w:numPr>
        <w:autoSpaceDE w:val="0"/>
        <w:autoSpaceDN w:val="0"/>
        <w:adjustRightInd w:val="0"/>
      </w:pPr>
      <w:r w:rsidRPr="00245381">
        <w:t>напольное (в наземных хранилищах с полным или ограниченным доступом воздуха</w:t>
      </w:r>
    </w:p>
    <w:p w:rsidR="00EC2AF5" w:rsidRPr="00245381" w:rsidRDefault="00EC2AF5" w:rsidP="00EC2AF5">
      <w:pPr>
        <w:ind w:left="360"/>
        <w:rPr>
          <w:bCs/>
        </w:rPr>
      </w:pPr>
      <w:r w:rsidRPr="00245381">
        <w:rPr>
          <w:u w:val="single"/>
        </w:rPr>
        <w:t>Хранение насыпью</w:t>
      </w:r>
      <w:r w:rsidRPr="00245381">
        <w:t xml:space="preserve"> - основной способ хранения. </w:t>
      </w:r>
      <w:r w:rsidRPr="00245381">
        <w:rPr>
          <w:bCs/>
        </w:rPr>
        <w:t>Преимущества способа:</w:t>
      </w:r>
    </w:p>
    <w:p w:rsidR="00EC2AF5" w:rsidRPr="00245381" w:rsidRDefault="00EC2AF5" w:rsidP="00EC2AF5">
      <w:pPr>
        <w:widowControl w:val="0"/>
        <w:numPr>
          <w:ilvl w:val="0"/>
          <w:numId w:val="10"/>
        </w:numPr>
        <w:autoSpaceDE w:val="0"/>
        <w:autoSpaceDN w:val="0"/>
        <w:adjustRightInd w:val="0"/>
      </w:pPr>
      <w:r w:rsidRPr="00245381">
        <w:t>Полнее используется площадь и вместимость хранилищ</w:t>
      </w:r>
    </w:p>
    <w:p w:rsidR="00EC2AF5" w:rsidRPr="00245381" w:rsidRDefault="00EC2AF5" w:rsidP="00EC2AF5">
      <w:pPr>
        <w:ind w:left="360"/>
      </w:pPr>
      <w:r w:rsidRPr="00245381">
        <w:t>2. Больше возможностей для механического перемещения зерна</w:t>
      </w:r>
    </w:p>
    <w:p w:rsidR="00EC2AF5" w:rsidRPr="00245381" w:rsidRDefault="00EC2AF5" w:rsidP="00EC2AF5">
      <w:pPr>
        <w:ind w:left="360"/>
      </w:pPr>
      <w:r w:rsidRPr="00245381">
        <w:t>3.Облегчается борьба с вредителями хлебных запасов</w:t>
      </w:r>
    </w:p>
    <w:p w:rsidR="00EC2AF5" w:rsidRPr="00245381" w:rsidRDefault="00EC2AF5" w:rsidP="00EC2AF5">
      <w:pPr>
        <w:ind w:left="360"/>
      </w:pPr>
      <w:r w:rsidRPr="00245381">
        <w:t>4.Удобнее организовывать наблюдение  за показателями качества</w:t>
      </w:r>
    </w:p>
    <w:p w:rsidR="00EC2AF5" w:rsidRPr="00245381" w:rsidRDefault="00EC2AF5" w:rsidP="00EC2AF5">
      <w:pPr>
        <w:ind w:left="360"/>
      </w:pPr>
      <w:r w:rsidRPr="00245381">
        <w:t>5.Отпадают дополнительные расходы на тару и перекладывание продуктов</w:t>
      </w:r>
    </w:p>
    <w:p w:rsidR="00EC2AF5" w:rsidRPr="00245381" w:rsidRDefault="00EC2AF5" w:rsidP="00EC2AF5">
      <w:pPr>
        <w:ind w:left="360"/>
      </w:pPr>
      <w:r w:rsidRPr="00245381">
        <w:rPr>
          <w:u w:val="single"/>
        </w:rPr>
        <w:t>Хранение в таре</w:t>
      </w:r>
      <w:r w:rsidRPr="00245381">
        <w:t xml:space="preserve"> используют для:</w:t>
      </w:r>
    </w:p>
    <w:p w:rsidR="00EC2AF5" w:rsidRPr="00245381" w:rsidRDefault="00EC2AF5" w:rsidP="00EC2AF5">
      <w:pPr>
        <w:ind w:left="360"/>
      </w:pPr>
      <w:r w:rsidRPr="00245381">
        <w:t>1.Элитных семян и семян первой репродукции</w:t>
      </w:r>
    </w:p>
    <w:p w:rsidR="00EC2AF5" w:rsidRPr="00245381" w:rsidRDefault="00EC2AF5" w:rsidP="00EC2AF5">
      <w:pPr>
        <w:ind w:left="360"/>
      </w:pPr>
      <w:r w:rsidRPr="00245381">
        <w:t>2.Семена с хрупкой оболочкой (арахис ) или легко раскалывающиеся при пересыпании (бобовые)</w:t>
      </w:r>
    </w:p>
    <w:p w:rsidR="00EC2AF5" w:rsidRPr="00245381" w:rsidRDefault="00EC2AF5" w:rsidP="00EC2AF5">
      <w:pPr>
        <w:ind w:left="360"/>
      </w:pPr>
      <w:r w:rsidRPr="00245381">
        <w:t>3.Семена, содержащие эфирные масла (кориандр, фенхель, тмин) и мелкосеменные культуры (мак, табак и др)</w:t>
      </w:r>
    </w:p>
    <w:p w:rsidR="00EC2AF5" w:rsidRPr="00245381" w:rsidRDefault="00EC2AF5" w:rsidP="00EC2AF5">
      <w:pPr>
        <w:ind w:left="360"/>
      </w:pPr>
      <w:r w:rsidRPr="00245381">
        <w:t>4. Калиброванные и протравленные семена кукурузы (обработанные на спец.заводах)</w:t>
      </w:r>
    </w:p>
    <w:p w:rsidR="00EC2AF5" w:rsidRPr="00245381" w:rsidRDefault="00EC2AF5" w:rsidP="00EC2AF5">
      <w:pPr>
        <w:ind w:left="360"/>
      </w:pPr>
      <w:r w:rsidRPr="00245381">
        <w:rPr>
          <w:u w:val="single"/>
        </w:rPr>
        <w:t>Хранение в бунтах.</w:t>
      </w:r>
      <w:r w:rsidRPr="00245381">
        <w:t xml:space="preserve"> Бунтами называют партии зерна, уложенные по определенным правилам вне хранилищ (под открытым небом) , в насыпи и реже таре.Насыпи придается форма конуса, пирамиды, усеченной пирамиды, трехгранной призмы или другой конфигурации, дающей возможность легчен укрыть бунт и обеспечить сток атмосферных осадков.Хранят только продовольственное и кормовое зерно.</w:t>
      </w:r>
    </w:p>
    <w:p w:rsidR="00EC2AF5" w:rsidRPr="00245381" w:rsidRDefault="00EC2AF5" w:rsidP="00EC2AF5">
      <w:pPr>
        <w:ind w:firstLine="700"/>
      </w:pPr>
      <w:r w:rsidRPr="00245381">
        <w:rPr>
          <w:b/>
        </w:rPr>
        <w:t>Характеристика хлебоприемных предприятий</w:t>
      </w:r>
      <w:r w:rsidRPr="00245381">
        <w:t xml:space="preserve"> </w:t>
      </w:r>
    </w:p>
    <w:p w:rsidR="00EC2AF5" w:rsidRPr="00245381" w:rsidRDefault="00EC2AF5" w:rsidP="00EC2AF5">
      <w:pPr>
        <w:ind w:firstLine="540"/>
        <w:jc w:val="both"/>
      </w:pPr>
      <w:r w:rsidRPr="00245381">
        <w:t>Хлебоприемные предприятия, являясь важным звеном агропро</w:t>
      </w:r>
      <w:r w:rsidRPr="00245381">
        <w:softHyphen/>
        <w:t>мышленного комплекса страны, призваны обеспечить бесперебойную приемку, послеуборочную обработку, рациональное размещение и хра</w:t>
      </w:r>
      <w:r w:rsidRPr="00245381">
        <w:softHyphen/>
        <w:t>нение зерна, поступающего по заготовкам в государственные ресурсы. Для размещения принятого от хозяйств зерна в стране организована сеть зернохранилищ, как в местах производства зерна, так и в местах его потребления. Необходимость зернохранилищ и значи</w:t>
      </w:r>
      <w:r w:rsidRPr="00245381">
        <w:softHyphen/>
        <w:t xml:space="preserve">тельные размеры их вместимости </w:t>
      </w:r>
      <w:r w:rsidRPr="00245381">
        <w:lastRenderedPageBreak/>
        <w:t>обусловлены сезонностью поступления зерна и равномерным расходом его в течение всего года. В целом по стране зерно заготавливают в течение 2-3 мес, а потребляют на протя</w:t>
      </w:r>
      <w:r w:rsidRPr="00245381">
        <w:softHyphen/>
        <w:t>жении всего года, т.е. зернохранилища осуществляют единый государ</w:t>
      </w:r>
      <w:r w:rsidRPr="00245381">
        <w:softHyphen/>
        <w:t>ственный хлебооборот и дают возможность государству свободно мане</w:t>
      </w:r>
      <w:r w:rsidRPr="00245381">
        <w:softHyphen/>
        <w:t>врировать хлебными запасами.</w:t>
      </w:r>
    </w:p>
    <w:p w:rsidR="00EC2AF5" w:rsidRPr="00245381" w:rsidRDefault="00EC2AF5" w:rsidP="00EC2AF5">
      <w:pPr>
        <w:ind w:firstLine="540"/>
        <w:jc w:val="both"/>
      </w:pPr>
      <w:r w:rsidRPr="00245381">
        <w:t>На хлебоприемные предприятия, которые являются технической базой системы государственного централизованного хлебооборота, возложены следующие основные обязанности:</w:t>
      </w:r>
    </w:p>
    <w:p w:rsidR="00EC2AF5" w:rsidRPr="00245381" w:rsidRDefault="00EC2AF5" w:rsidP="00EC2AF5">
      <w:pPr>
        <w:widowControl w:val="0"/>
        <w:numPr>
          <w:ilvl w:val="0"/>
          <w:numId w:val="4"/>
        </w:numPr>
        <w:tabs>
          <w:tab w:val="clear" w:pos="1420"/>
          <w:tab w:val="num" w:pos="720"/>
        </w:tabs>
        <w:autoSpaceDE w:val="0"/>
        <w:autoSpaceDN w:val="0"/>
        <w:adjustRightInd w:val="0"/>
        <w:ind w:left="720"/>
        <w:jc w:val="both"/>
      </w:pPr>
      <w:r w:rsidRPr="00245381">
        <w:t>принимать зерно в зависимости от района выращивания в течение 15...30 дней;</w:t>
      </w:r>
    </w:p>
    <w:p w:rsidR="00EC2AF5" w:rsidRPr="00245381" w:rsidRDefault="00EC2AF5" w:rsidP="00EC2AF5">
      <w:pPr>
        <w:widowControl w:val="0"/>
        <w:numPr>
          <w:ilvl w:val="0"/>
          <w:numId w:val="4"/>
        </w:numPr>
        <w:tabs>
          <w:tab w:val="clear" w:pos="1420"/>
          <w:tab w:val="num" w:pos="720"/>
        </w:tabs>
        <w:autoSpaceDE w:val="0"/>
        <w:autoSpaceDN w:val="0"/>
        <w:adjustRightInd w:val="0"/>
        <w:ind w:left="720"/>
        <w:jc w:val="both"/>
      </w:pPr>
      <w:r w:rsidRPr="00245381">
        <w:t>обрабатывать зерно   (очищать, сушить, вентилировать и др.);   на послеуборочную обработку зерна приходится более 30% всех трудовых затрат при возделывании зерновых;</w:t>
      </w:r>
    </w:p>
    <w:p w:rsidR="00EC2AF5" w:rsidRPr="00245381" w:rsidRDefault="00EC2AF5" w:rsidP="00EC2AF5">
      <w:pPr>
        <w:widowControl w:val="0"/>
        <w:numPr>
          <w:ilvl w:val="0"/>
          <w:numId w:val="4"/>
        </w:numPr>
        <w:tabs>
          <w:tab w:val="clear" w:pos="1420"/>
          <w:tab w:val="num" w:pos="720"/>
        </w:tabs>
        <w:autoSpaceDE w:val="0"/>
        <w:autoSpaceDN w:val="0"/>
        <w:adjustRightInd w:val="0"/>
        <w:ind w:left="720"/>
        <w:jc w:val="both"/>
      </w:pPr>
      <w:r w:rsidRPr="00245381">
        <w:t>длительно хранить зерно (в зависимости от качества и его назначе</w:t>
      </w:r>
      <w:r w:rsidRPr="00245381">
        <w:softHyphen/>
        <w:t>ния);</w:t>
      </w:r>
    </w:p>
    <w:p w:rsidR="00EC2AF5" w:rsidRPr="00245381" w:rsidRDefault="00EC2AF5" w:rsidP="00EC2AF5">
      <w:pPr>
        <w:widowControl w:val="0"/>
        <w:numPr>
          <w:ilvl w:val="0"/>
          <w:numId w:val="4"/>
        </w:numPr>
        <w:tabs>
          <w:tab w:val="clear" w:pos="1420"/>
          <w:tab w:val="num" w:pos="720"/>
        </w:tabs>
        <w:autoSpaceDE w:val="0"/>
        <w:autoSpaceDN w:val="0"/>
        <w:adjustRightInd w:val="0"/>
        <w:ind w:left="720"/>
        <w:jc w:val="both"/>
      </w:pPr>
      <w:r w:rsidRPr="00245381">
        <w:t>принимать от семеноводческих хозяйств сортовое семенное зерно, семена трав, гибридные и сортовые семена кукурузы, обрабатывать их, хранить, снабжать ими хозяйства;</w:t>
      </w:r>
    </w:p>
    <w:p w:rsidR="00EC2AF5" w:rsidRPr="00245381" w:rsidRDefault="00EC2AF5" w:rsidP="00EC2AF5">
      <w:pPr>
        <w:widowControl w:val="0"/>
        <w:numPr>
          <w:ilvl w:val="0"/>
          <w:numId w:val="4"/>
        </w:numPr>
        <w:tabs>
          <w:tab w:val="clear" w:pos="1420"/>
          <w:tab w:val="num" w:pos="720"/>
        </w:tabs>
        <w:autoSpaceDE w:val="0"/>
        <w:autoSpaceDN w:val="0"/>
        <w:adjustRightInd w:val="0"/>
        <w:ind w:left="720"/>
        <w:jc w:val="both"/>
      </w:pPr>
      <w:r w:rsidRPr="00245381">
        <w:t>транспортировать зерно в районы потребления и экспорта;</w:t>
      </w:r>
    </w:p>
    <w:p w:rsidR="00EC2AF5" w:rsidRPr="00245381" w:rsidRDefault="00EC2AF5" w:rsidP="00EC2AF5">
      <w:pPr>
        <w:widowControl w:val="0"/>
        <w:numPr>
          <w:ilvl w:val="0"/>
          <w:numId w:val="4"/>
        </w:numPr>
        <w:tabs>
          <w:tab w:val="clear" w:pos="1420"/>
          <w:tab w:val="num" w:pos="720"/>
        </w:tabs>
        <w:autoSpaceDE w:val="0"/>
        <w:autoSpaceDN w:val="0"/>
        <w:adjustRightInd w:val="0"/>
        <w:ind w:left="720"/>
        <w:jc w:val="both"/>
      </w:pPr>
      <w:r w:rsidRPr="00245381">
        <w:t>обеспечивать зерном необходимого качества перерабатывающие предприятия (мукомольные, крупяные и др.);</w:t>
      </w:r>
    </w:p>
    <w:p w:rsidR="00EC2AF5" w:rsidRPr="00245381" w:rsidRDefault="00EC2AF5" w:rsidP="00EC2AF5">
      <w:pPr>
        <w:widowControl w:val="0"/>
        <w:numPr>
          <w:ilvl w:val="0"/>
          <w:numId w:val="4"/>
        </w:numPr>
        <w:tabs>
          <w:tab w:val="clear" w:pos="1420"/>
          <w:tab w:val="num" w:pos="720"/>
        </w:tabs>
        <w:autoSpaceDE w:val="0"/>
        <w:autoSpaceDN w:val="0"/>
        <w:adjustRightInd w:val="0"/>
        <w:ind w:left="720"/>
        <w:jc w:val="both"/>
      </w:pPr>
      <w:r w:rsidRPr="00245381">
        <w:t>снабжать (обеспечивать) население страны продуктами переработки зерна; в настоящее время из централизованных фондов снабжается бо</w:t>
      </w:r>
      <w:r w:rsidRPr="00245381">
        <w:softHyphen/>
        <w:t>лее 90% населения страны;</w:t>
      </w:r>
    </w:p>
    <w:p w:rsidR="00EC2AF5" w:rsidRPr="00245381" w:rsidRDefault="00EC2AF5" w:rsidP="00EC2AF5">
      <w:pPr>
        <w:widowControl w:val="0"/>
        <w:numPr>
          <w:ilvl w:val="0"/>
          <w:numId w:val="4"/>
        </w:numPr>
        <w:tabs>
          <w:tab w:val="clear" w:pos="1420"/>
          <w:tab w:val="num" w:pos="720"/>
        </w:tabs>
        <w:autoSpaceDE w:val="0"/>
        <w:autoSpaceDN w:val="0"/>
        <w:adjustRightInd w:val="0"/>
        <w:ind w:left="720"/>
        <w:jc w:val="both"/>
      </w:pPr>
      <w:r w:rsidRPr="00245381">
        <w:t>хранить государственные запасы на случай неурожая, стихийных бедствий и др.</w:t>
      </w:r>
    </w:p>
    <w:p w:rsidR="00EC2AF5" w:rsidRPr="00245381" w:rsidRDefault="00EC2AF5" w:rsidP="00EC2AF5">
      <w:pPr>
        <w:ind w:firstLine="540"/>
        <w:jc w:val="both"/>
      </w:pPr>
      <w:r w:rsidRPr="00245381">
        <w:t>Зернохранилища и зерносушилки являются основными как при развитии технической базы хлебоприемных предприятий, так и при распределении выделенных лимитов капитальных вложений. Зернохра</w:t>
      </w:r>
      <w:r w:rsidRPr="00245381">
        <w:softHyphen/>
        <w:t>нилищами располагают не только хлебоприемные, но и зерно перераба</w:t>
      </w:r>
      <w:r w:rsidRPr="00245381">
        <w:softHyphen/>
        <w:t>тывающие предприятия. Это элеваторы, зерновые склады, металличес</w:t>
      </w:r>
      <w:r w:rsidRPr="00245381">
        <w:softHyphen/>
        <w:t>кие силосы, более 95% которых оснащены средствами стационарной механизации.</w:t>
      </w:r>
    </w:p>
    <w:p w:rsidR="00EC2AF5" w:rsidRPr="00245381" w:rsidRDefault="00EC2AF5" w:rsidP="00EC2AF5">
      <w:pPr>
        <w:ind w:firstLine="540"/>
        <w:jc w:val="both"/>
      </w:pPr>
      <w:r w:rsidRPr="00245381">
        <w:t>Проектирование и строительство хлебоприемных предприятий осуществляются на основании технико-экономических обоснований. На выбор района и точки расположения хлебоприемного предприятия оказывает влияние много факторов — объемы и расстояние доставки зерна, наличие автомобильных, железнодорожных и водных путей, наличие населенных пунктов, источники энерго- и водоснабжения и др.</w:t>
      </w:r>
    </w:p>
    <w:p w:rsidR="00EC2AF5" w:rsidRPr="00245381" w:rsidRDefault="00EC2AF5" w:rsidP="00EC2AF5">
      <w:pPr>
        <w:ind w:firstLine="540"/>
        <w:jc w:val="both"/>
      </w:pPr>
      <w:r w:rsidRPr="00245381">
        <w:t>Действующая сеть хлебоприемных предприятий нашей страны является довольно разветвленной и включает железнодорожные стан</w:t>
      </w:r>
      <w:r w:rsidRPr="00245381">
        <w:softHyphen/>
        <w:t>ции, пристани, города, районные центры и другие населенные пункты . Характеристику хлебоприемных предприятий, их развитие и экономическую оценку определяют с учетом выполняемых функций, географического расположения, характера работы и др.</w:t>
      </w:r>
    </w:p>
    <w:p w:rsidR="00EC2AF5" w:rsidRPr="00245381" w:rsidRDefault="00EC2AF5" w:rsidP="00EC2AF5">
      <w:pPr>
        <w:ind w:firstLine="540"/>
        <w:jc w:val="both"/>
      </w:pPr>
      <w:r w:rsidRPr="00245381">
        <w:t>В системе хлебопродуктов имеются следующие предприятия, кото</w:t>
      </w:r>
      <w:r w:rsidRPr="00245381">
        <w:softHyphen/>
        <w:t>рые принимают, обрабатывают, хранят и отгружают зерно:</w:t>
      </w:r>
    </w:p>
    <w:p w:rsidR="00EC2AF5" w:rsidRPr="00245381" w:rsidRDefault="00EC2AF5" w:rsidP="00EC2AF5">
      <w:pPr>
        <w:widowControl w:val="0"/>
        <w:numPr>
          <w:ilvl w:val="0"/>
          <w:numId w:val="3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Элеваторы - это предприятия для хранения и обработки зерна,</w:t>
      </w:r>
      <w:r w:rsidRPr="00245381">
        <w:br/>
        <w:t>на которых основными производственными объектами являются зерно</w:t>
      </w:r>
      <w:r w:rsidRPr="00245381">
        <w:softHyphen/>
      </w:r>
      <w:r w:rsidRPr="00245381">
        <w:br/>
        <w:t>вые элеваторы.</w:t>
      </w:r>
    </w:p>
    <w:p w:rsidR="00EC2AF5" w:rsidRPr="00245381" w:rsidRDefault="00EC2AF5" w:rsidP="00EC2AF5">
      <w:pPr>
        <w:widowControl w:val="0"/>
        <w:numPr>
          <w:ilvl w:val="0"/>
          <w:numId w:val="3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Хлебоприемные предприятия, на которых вся или основная часть</w:t>
      </w:r>
      <w:r w:rsidRPr="00245381">
        <w:br/>
        <w:t>вместимости состоит из зерновых складов.</w:t>
      </w:r>
    </w:p>
    <w:p w:rsidR="00EC2AF5" w:rsidRPr="00245381" w:rsidRDefault="00EC2AF5" w:rsidP="00EC2AF5">
      <w:pPr>
        <w:widowControl w:val="0"/>
        <w:numPr>
          <w:ilvl w:val="0"/>
          <w:numId w:val="3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Реализационные базы — предприятия для снабжения мукой и кру</w:t>
      </w:r>
      <w:r w:rsidRPr="00245381">
        <w:softHyphen/>
      </w:r>
      <w:r w:rsidRPr="00245381">
        <w:br/>
        <w:t>пой близлежащих потребителей.</w:t>
      </w:r>
    </w:p>
    <w:p w:rsidR="00EC2AF5" w:rsidRPr="00245381" w:rsidRDefault="00EC2AF5" w:rsidP="00EC2AF5">
      <w:pPr>
        <w:widowControl w:val="0"/>
        <w:numPr>
          <w:ilvl w:val="0"/>
          <w:numId w:val="3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Кукурузообрабатывающие   заводы для подготовки гибридных</w:t>
      </w:r>
      <w:r w:rsidRPr="00245381">
        <w:br/>
        <w:t>и сортовых семян кукурузы.</w:t>
      </w:r>
    </w:p>
    <w:p w:rsidR="00EC2AF5" w:rsidRPr="00245381" w:rsidRDefault="00EC2AF5" w:rsidP="00EC2AF5">
      <w:pPr>
        <w:widowControl w:val="0"/>
        <w:numPr>
          <w:ilvl w:val="0"/>
          <w:numId w:val="3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Мукомольные заводы - предприятия для производства муки.</w:t>
      </w:r>
    </w:p>
    <w:p w:rsidR="00EC2AF5" w:rsidRPr="00245381" w:rsidRDefault="00EC2AF5" w:rsidP="00EC2AF5">
      <w:pPr>
        <w:widowControl w:val="0"/>
        <w:numPr>
          <w:ilvl w:val="0"/>
          <w:numId w:val="3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Крупяные заводы — предприятия для производства крупы.</w:t>
      </w:r>
    </w:p>
    <w:p w:rsidR="00EC2AF5" w:rsidRPr="00245381" w:rsidRDefault="00EC2AF5" w:rsidP="00EC2AF5">
      <w:pPr>
        <w:widowControl w:val="0"/>
        <w:numPr>
          <w:ilvl w:val="0"/>
          <w:numId w:val="3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 xml:space="preserve">Комбикормовые заводы - предприятия, предназначенные для производства </w:t>
      </w:r>
      <w:r w:rsidRPr="00245381">
        <w:lastRenderedPageBreak/>
        <w:t>комбикормов и белково-витаминных добавок.</w:t>
      </w:r>
    </w:p>
    <w:p w:rsidR="00EC2AF5" w:rsidRPr="00245381" w:rsidRDefault="00EC2AF5" w:rsidP="00EC2AF5">
      <w:pPr>
        <w:ind w:firstLine="540"/>
        <w:jc w:val="both"/>
      </w:pPr>
      <w:r w:rsidRPr="00245381">
        <w:t>На мукомольных, крупяных и комбикормовых заводах основными производственными объектами являются элеватор, перерабатывающий цех и цех (склад) готовой продукции.</w:t>
      </w:r>
    </w:p>
    <w:p w:rsidR="00EC2AF5" w:rsidRPr="00245381" w:rsidRDefault="00EC2AF5" w:rsidP="00EC2AF5">
      <w:pPr>
        <w:ind w:firstLine="540"/>
        <w:jc w:val="both"/>
      </w:pPr>
      <w:r w:rsidRPr="00245381">
        <w:rPr>
          <w:i/>
        </w:rPr>
        <w:t>Комбинаты хлебопродуктов.</w:t>
      </w:r>
      <w:r w:rsidRPr="00245381">
        <w:t xml:space="preserve"> В качестве основных производствен</w:t>
      </w:r>
      <w:r w:rsidRPr="00245381">
        <w:softHyphen/>
        <w:t>ных объектов имеют элеваторы и зерновые склады, мукомольные, комбикормовые или крупяные заводы, цехи (склады) готовой продук</w:t>
      </w:r>
      <w:r w:rsidRPr="00245381">
        <w:softHyphen/>
        <w:t>ции.</w:t>
      </w:r>
    </w:p>
    <w:p w:rsidR="00EC2AF5" w:rsidRPr="00245381" w:rsidRDefault="00EC2AF5" w:rsidP="00EC2AF5">
      <w:pPr>
        <w:ind w:firstLine="540"/>
        <w:jc w:val="both"/>
      </w:pPr>
      <w:r w:rsidRPr="00245381">
        <w:t>В зависимости от расположения хлебоприемных предприятий (эле</w:t>
      </w:r>
      <w:r w:rsidRPr="00245381">
        <w:softHyphen/>
        <w:t>ваторов) они могут быть линейными (на линиях железных дорог), пристанскими (на речных пристанях), глубинными (расположенными вдали от железных дорог и пристаней).</w:t>
      </w:r>
    </w:p>
    <w:p w:rsidR="00EC2AF5" w:rsidRPr="00245381" w:rsidRDefault="00EC2AF5" w:rsidP="00EC2AF5">
      <w:pPr>
        <w:ind w:firstLine="540"/>
        <w:jc w:val="both"/>
      </w:pPr>
      <w:r w:rsidRPr="00245381">
        <w:t>По характеру работы хлебоприемные предприятия (элеваторы) можно разделить на:</w:t>
      </w:r>
    </w:p>
    <w:p w:rsidR="00EC2AF5" w:rsidRPr="00245381" w:rsidRDefault="00EC2AF5" w:rsidP="00EC2AF5">
      <w:pPr>
        <w:widowControl w:val="0"/>
        <w:numPr>
          <w:ilvl w:val="0"/>
          <w:numId w:val="2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заготовительные, основное назначение которых производить прие</w:t>
      </w:r>
      <w:r w:rsidRPr="00245381">
        <w:softHyphen/>
        <w:t>мку зерна от сельскохозяйственных пред</w:t>
      </w:r>
      <w:r w:rsidRPr="00245381">
        <w:softHyphen/>
        <w:t>приятий по заготовкам, формировать однородные партии, обрабатывать, хранить и отгружать по назначению;</w:t>
      </w:r>
    </w:p>
    <w:p w:rsidR="00EC2AF5" w:rsidRPr="00245381" w:rsidRDefault="00EC2AF5" w:rsidP="00EC2AF5">
      <w:pPr>
        <w:widowControl w:val="0"/>
        <w:numPr>
          <w:ilvl w:val="0"/>
          <w:numId w:val="2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 xml:space="preserve">перевалочные, основное назначение которых производить приемку и перевалку зерна с одного вида транспорта на другой (с воды на </w:t>
      </w:r>
    </w:p>
    <w:p w:rsidR="00EC2AF5" w:rsidRPr="00245381" w:rsidRDefault="00EC2AF5" w:rsidP="00EC2AF5">
      <w:pPr>
        <w:ind w:left="540"/>
        <w:jc w:val="both"/>
      </w:pPr>
      <w:r w:rsidRPr="00245381">
        <w:t>желез</w:t>
      </w:r>
      <w:r w:rsidRPr="00245381">
        <w:softHyphen/>
        <w:t>ную дорогу или наоборот, с железной дороги узкой колеи на железную дорогу обычной колеи). На этих предприятиях зерно обрабатывают и хранят;</w:t>
      </w:r>
    </w:p>
    <w:p w:rsidR="00EC2AF5" w:rsidRPr="00245381" w:rsidRDefault="00EC2AF5" w:rsidP="00EC2AF5">
      <w:pPr>
        <w:ind w:left="540" w:hanging="400"/>
        <w:jc w:val="both"/>
      </w:pPr>
      <w:r w:rsidRPr="00245381">
        <w:t>-    базисные, основное назначение которых - хранение крупных партий зерна. На этих предприятиях, помимо приемки и отгрузки, применяют очистку и сушку зерна. Базисные предприятия в ряде случаев выпол</w:t>
      </w:r>
      <w:r w:rsidRPr="00245381">
        <w:softHyphen/>
        <w:t xml:space="preserve">няют функции заготовительных предприятий (элеваторов); </w:t>
      </w:r>
    </w:p>
    <w:p w:rsidR="00EC2AF5" w:rsidRPr="00245381" w:rsidRDefault="00EC2AF5" w:rsidP="00EC2AF5">
      <w:pPr>
        <w:widowControl w:val="0"/>
        <w:numPr>
          <w:ilvl w:val="0"/>
          <w:numId w:val="2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портовые, основное назначение которых - приемка с железнодо</w:t>
      </w:r>
      <w:r w:rsidRPr="00245381">
        <w:softHyphen/>
        <w:t>рожного транспорта крупных партий зерна и отгрузка его на морские суда. Обработка зерна осуществляется в основном до необходимых кондиций;</w:t>
      </w:r>
    </w:p>
    <w:p w:rsidR="00EC2AF5" w:rsidRPr="00245381" w:rsidRDefault="00EC2AF5" w:rsidP="00EC2AF5">
      <w:pPr>
        <w:widowControl w:val="0"/>
        <w:numPr>
          <w:ilvl w:val="0"/>
          <w:numId w:val="2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производственные, основное назначение - приемка зерна, обработка его до кондиций, требуемых для переработки и хранения определенных оперативных запасов зерна;</w:t>
      </w:r>
    </w:p>
    <w:p w:rsidR="00EC2AF5" w:rsidRPr="00245381" w:rsidRDefault="00EC2AF5" w:rsidP="00EC2AF5">
      <w:pPr>
        <w:widowControl w:val="0"/>
        <w:numPr>
          <w:ilvl w:val="0"/>
          <w:numId w:val="2"/>
        </w:numPr>
        <w:tabs>
          <w:tab w:val="clear" w:pos="1420"/>
          <w:tab w:val="num" w:pos="500"/>
        </w:tabs>
        <w:autoSpaceDE w:val="0"/>
        <w:autoSpaceDN w:val="0"/>
        <w:adjustRightInd w:val="0"/>
        <w:ind w:left="500"/>
        <w:jc w:val="both"/>
      </w:pPr>
      <w:r w:rsidRPr="00245381">
        <w:t>хлебные базы, основное назначение которых - приемка зерна, обработка и длительное его хранение.</w:t>
      </w:r>
    </w:p>
    <w:p w:rsidR="00EC2AF5" w:rsidRPr="00245381" w:rsidRDefault="00EC2AF5" w:rsidP="00EC2AF5">
      <w:pPr>
        <w:ind w:firstLine="540"/>
        <w:jc w:val="both"/>
      </w:pPr>
      <w:r w:rsidRPr="00245381">
        <w:t>Основной потребитель зерна — мукомольно-крупяная и комбикор</w:t>
      </w:r>
      <w:r w:rsidRPr="00245381">
        <w:softHyphen/>
        <w:t>мовая промышленность, которая перерабатывает в муку, крупу и ком</w:t>
      </w:r>
      <w:r w:rsidRPr="00245381">
        <w:softHyphen/>
        <w:t>бикорма более 80% всего товарного зерна. В качестве сырья зерно используют также в крахмало-паточной, спиртовой и пивоваренной и других отраслях промышленности, где в качестве основных производ</w:t>
      </w:r>
      <w:r w:rsidRPr="00245381">
        <w:softHyphen/>
        <w:t>ственных сооружений имеются зернохранилища, оснащенные необхо</w:t>
      </w:r>
      <w:r w:rsidRPr="00245381">
        <w:softHyphen/>
        <w:t>димым технологическим и транспортным оборудованием.</w:t>
      </w:r>
    </w:p>
    <w:p w:rsidR="00EC2AF5" w:rsidRPr="00245381" w:rsidRDefault="00EC2AF5" w:rsidP="00EC2AF5">
      <w:pPr>
        <w:ind w:firstLine="540"/>
        <w:jc w:val="both"/>
      </w:pPr>
      <w:r w:rsidRPr="00245381">
        <w:t>Следует учитывать, что вышеназванные хлебоприемные предприятия с учетом отмеченных классификационных признаков в отдельных слу</w:t>
      </w:r>
      <w:r w:rsidRPr="00245381">
        <w:softHyphen/>
        <w:t>чаях выполняют технологические и транспортные операции, отличные от рассматриваемого хлебоприемного предприятия (элеватора).</w:t>
      </w:r>
    </w:p>
    <w:p w:rsidR="00EC2AF5" w:rsidRPr="00245381" w:rsidRDefault="00EC2AF5" w:rsidP="00EC2AF5">
      <w:pPr>
        <w:ind w:firstLine="700"/>
        <w:rPr>
          <w:b/>
        </w:rPr>
      </w:pPr>
      <w:r w:rsidRPr="00245381">
        <w:rPr>
          <w:b/>
        </w:rPr>
        <w:t xml:space="preserve"> Склады для зерна и зерновых продуктов </w:t>
      </w:r>
    </w:p>
    <w:p w:rsidR="00EC2AF5" w:rsidRPr="00245381" w:rsidRDefault="00EC2AF5" w:rsidP="00EC2AF5">
      <w:pPr>
        <w:ind w:firstLine="540"/>
        <w:jc w:val="both"/>
      </w:pPr>
      <w:r w:rsidRPr="00245381">
        <w:t>При производстве сельскохозяйственной или промышленной про</w:t>
      </w:r>
      <w:r w:rsidRPr="00245381">
        <w:softHyphen/>
        <w:t>дукции образуются определенные запасы, которые обусловливают необходимость складов. Строительство складов, их техническое оснаще</w:t>
      </w:r>
      <w:r w:rsidRPr="00245381">
        <w:softHyphen/>
        <w:t>ние и эксплуатация всегда сопряжены с издержками, которые тем ниже, чем выше концентрация запасов продукции. Однако зерновые склады (зернохранилища) принципиально отличаются от складов промышлен</w:t>
      </w:r>
      <w:r w:rsidRPr="00245381">
        <w:softHyphen/>
        <w:t>ной продукции не только по конструкции, техническому оснащению, но и по требованиям, предъявляемым к ним.</w:t>
      </w:r>
    </w:p>
    <w:p w:rsidR="00EC2AF5" w:rsidRPr="00245381" w:rsidRDefault="00EC2AF5" w:rsidP="00EC2AF5">
      <w:pPr>
        <w:ind w:firstLine="540"/>
        <w:jc w:val="both"/>
      </w:pPr>
      <w:r w:rsidRPr="00245381">
        <w:t>Зерновые склады — это в основном специализированные хранилища, они не универсальны, как обычные промышленные склады. Большие поступления зерна и сезонность работы по приемке и обработке неиз</w:t>
      </w:r>
      <w:r w:rsidRPr="00245381">
        <w:softHyphen/>
        <w:t>бежно связаны с механизацией технологических и транспортных опера</w:t>
      </w:r>
      <w:r w:rsidRPr="00245381">
        <w:softHyphen/>
        <w:t>ций, которая удорожает строительство, но вместе с тем удешевляет эксплуатацию.</w:t>
      </w:r>
    </w:p>
    <w:p w:rsidR="00EC2AF5" w:rsidRPr="00245381" w:rsidRDefault="00EC2AF5" w:rsidP="00EC2AF5">
      <w:pPr>
        <w:ind w:firstLine="540"/>
        <w:jc w:val="both"/>
      </w:pPr>
      <w:r w:rsidRPr="00245381">
        <w:lastRenderedPageBreak/>
        <w:t>Сезонность зернового производства вызывает необходимость иметь зернохранилища большой вместимости и загрузки их в короткий про</w:t>
      </w:r>
      <w:r w:rsidRPr="00245381">
        <w:softHyphen/>
        <w:t>межуток времени. Разгружают зернохранилища более равномерно в течение всего года.</w:t>
      </w:r>
    </w:p>
    <w:p w:rsidR="00EC2AF5" w:rsidRPr="00245381" w:rsidRDefault="00EC2AF5" w:rsidP="00EC2AF5">
      <w:pPr>
        <w:ind w:firstLine="700"/>
        <w:rPr>
          <w:b/>
        </w:rPr>
      </w:pPr>
      <w:r w:rsidRPr="00245381">
        <w:rPr>
          <w:b/>
        </w:rPr>
        <w:t xml:space="preserve"> Классификация зернохранилищ </w:t>
      </w:r>
    </w:p>
    <w:p w:rsidR="00EC2AF5" w:rsidRPr="00245381" w:rsidRDefault="00EC2AF5" w:rsidP="00EC2AF5">
      <w:pPr>
        <w:ind w:firstLine="540"/>
        <w:jc w:val="both"/>
      </w:pPr>
      <w:r w:rsidRPr="00245381">
        <w:t>Зернохранилища можно классифицировать по ряду показателей, характеризующих способ хранения, степень механизации, расположение, материал, который использовали при строительстве, продолжительность хранения и др.</w:t>
      </w:r>
    </w:p>
    <w:p w:rsidR="00EC2AF5" w:rsidRPr="00245381" w:rsidRDefault="00EC2AF5" w:rsidP="00EC2AF5">
      <w:pPr>
        <w:ind w:firstLine="540"/>
        <w:jc w:val="both"/>
      </w:pPr>
      <w:r w:rsidRPr="00245381">
        <w:t>Зерно можно хранить как в таре, так и без нее, т.е. насыпью. Пос</w:t>
      </w:r>
      <w:r w:rsidRPr="00245381">
        <w:softHyphen/>
        <w:t>леднее, в свою очередь, подразделяют на напольное, складское закромное и силосное хранение. Зерно в таре в настоящее время не хранят, кроме семенного отдельных культур.</w:t>
      </w:r>
    </w:p>
    <w:p w:rsidR="00EC2AF5" w:rsidRPr="00245381" w:rsidRDefault="00EC2AF5" w:rsidP="00EC2AF5">
      <w:pPr>
        <w:ind w:firstLine="540"/>
        <w:jc w:val="both"/>
      </w:pPr>
      <w:r w:rsidRPr="00245381">
        <w:t>Для напольного хранения используют временные хранилища, т.е. бунты на открытых площадках, склады напольного хранения (с гори</w:t>
      </w:r>
      <w:r w:rsidRPr="00245381">
        <w:softHyphen/>
        <w:t>зонтальными или наклонными полами), оборудованные передвижной или стационарной механизацией. Напольное хранение может быть и в многоэтажных складах.</w:t>
      </w:r>
    </w:p>
    <w:p w:rsidR="00EC2AF5" w:rsidRPr="00245381" w:rsidRDefault="00EC2AF5" w:rsidP="00EC2AF5">
      <w:pPr>
        <w:ind w:firstLine="540"/>
        <w:jc w:val="both"/>
      </w:pPr>
      <w:r w:rsidRPr="00245381">
        <w:t>В нашей стране напольное хранение достаточно широко распространено. К недостатку этого способа следует отнести то, что такое хранение ограничено высотой насыпи зерна (5,0-</w:t>
      </w:r>
      <w:smartTag w:uri="urn:schemas-microsoft-com:office:smarttags" w:element="metricconverter">
        <w:smartTagPr>
          <w:attr w:name="ProductID" w:val="5,5 м"/>
        </w:smartTagPr>
        <w:r w:rsidRPr="00245381">
          <w:t>5,5 м</w:t>
        </w:r>
      </w:smartTag>
      <w:r w:rsidRPr="00245381">
        <w:t>) и при больших объемах его поступления требует значительных площадей и, следовательно, сравнительно больших капиталовложений. Кроме того, зерно в складе не может быть разделено на отдельные секции, поэтому в некоторых случаях при необходимости прибегают к складскому хра</w:t>
      </w:r>
      <w:r w:rsidRPr="00245381">
        <w:softHyphen/>
        <w:t>нению. Однако его применяют в ограниченных размерах и в основном в небольших сельскохозяйственных складах для семенного зерна.</w:t>
      </w:r>
    </w:p>
    <w:p w:rsidR="00EC2AF5" w:rsidRPr="00245381" w:rsidRDefault="00EC2AF5" w:rsidP="00EC2AF5">
      <w:pPr>
        <w:ind w:firstLine="540"/>
        <w:jc w:val="both"/>
      </w:pPr>
      <w:r w:rsidRPr="00245381">
        <w:t>Такие культуры, как рис, просо, подсолнечник, кукуруза, рапс, целесообразно хранить в зерновых складах.</w:t>
      </w:r>
    </w:p>
    <w:p w:rsidR="00EC2AF5" w:rsidRPr="00245381" w:rsidRDefault="00EC2AF5" w:rsidP="00EC2AF5">
      <w:pPr>
        <w:ind w:firstLine="540"/>
        <w:jc w:val="both"/>
      </w:pPr>
      <w:r w:rsidRPr="00245381">
        <w:t>Наиболее прогрессивный способ хранения зерна - силосный, кото</w:t>
      </w:r>
      <w:r w:rsidRPr="00245381">
        <w:softHyphen/>
        <w:t>рый занимает особое место в элеваторной промышленности. Под си</w:t>
      </w:r>
      <w:r w:rsidRPr="00245381">
        <w:softHyphen/>
        <w:t>лосом понимают такое зернохранилище, у которого высота более чем в 1,5 раза превышает его поперечный размер. Силосное хранение обеспе</w:t>
      </w:r>
      <w:r w:rsidRPr="00245381">
        <w:softHyphen/>
        <w:t>чивает 100 %-ную механизацию и наименьший уровень издержек на 1 т грузооборота.</w:t>
      </w:r>
    </w:p>
    <w:p w:rsidR="00EC2AF5" w:rsidRPr="00245381" w:rsidRDefault="00EC2AF5" w:rsidP="00EC2AF5">
      <w:pPr>
        <w:ind w:firstLine="540"/>
        <w:jc w:val="both"/>
      </w:pPr>
      <w:r w:rsidRPr="00245381">
        <w:t xml:space="preserve">По расположению зернохранилища бывают </w:t>
      </w:r>
      <w:r w:rsidRPr="00245381">
        <w:rPr>
          <w:i/>
        </w:rPr>
        <w:t>надземные и подзем</w:t>
      </w:r>
      <w:r w:rsidRPr="00245381">
        <w:rPr>
          <w:i/>
        </w:rPr>
        <w:softHyphen/>
        <w:t>ные.</w:t>
      </w:r>
      <w:r w:rsidRPr="00245381">
        <w:t xml:space="preserve"> Надземные обладают определенными преимуществами по сравне</w:t>
      </w:r>
      <w:r w:rsidRPr="00245381">
        <w:softHyphen/>
        <w:t>нию с подземными. Надземные зернохранилища строят на поверхности земли, что позволяет избежать появления грунтовых вод. Такие храни</w:t>
      </w:r>
      <w:r w:rsidRPr="00245381">
        <w:softHyphen/>
        <w:t>лища не испытывают давления грунта и значительно экономичнее. К не</w:t>
      </w:r>
      <w:r w:rsidRPr="00245381">
        <w:softHyphen/>
        <w:t>достатку надземных зернохранилищ следует отнести то, что зерновая масса быстрее изменяет температуру вслед за температурой окружаю</w:t>
      </w:r>
      <w:r w:rsidRPr="00245381">
        <w:softHyphen/>
        <w:t>щей среды. Температурный режим при подземном хранении зерна дер</w:t>
      </w:r>
      <w:r w:rsidRPr="00245381">
        <w:softHyphen/>
        <w:t>жится почти постоянным (6-10° С). Однако подземные зернохранилища могут быть построены только в районах с сухими грунтами, и из-за большой стоимости их не применяют.</w:t>
      </w:r>
    </w:p>
    <w:p w:rsidR="00EC2AF5" w:rsidRPr="00245381" w:rsidRDefault="00EC2AF5" w:rsidP="00EC2AF5">
      <w:pPr>
        <w:ind w:firstLine="540"/>
        <w:jc w:val="both"/>
      </w:pPr>
      <w:r w:rsidRPr="00245381">
        <w:t>Зернохранилища могут быть деревянные, каменные, железобетон</w:t>
      </w:r>
      <w:r w:rsidRPr="00245381">
        <w:softHyphen/>
        <w:t>ные, металлические и пленчатые (пневмонадувные и пневмокаркасные). Наибольшее распространение при строительстве получили такие мате</w:t>
      </w:r>
      <w:r w:rsidRPr="00245381">
        <w:softHyphen/>
        <w:t>риалы, как камень и железобетон. Деревянные зернохранилища, несмо</w:t>
      </w:r>
      <w:r w:rsidRPr="00245381">
        <w:softHyphen/>
        <w:t>тря на свои преимущества (хорошая гигроскопичность, низкая тепло</w:t>
      </w:r>
      <w:r w:rsidRPr="00245381">
        <w:softHyphen/>
        <w:t>проводность и др.), в настоящее время не строят из-за большой пожаро</w:t>
      </w:r>
      <w:r w:rsidRPr="00245381">
        <w:softHyphen/>
        <w:t>опасности и дефицита дерева как строительного материала.</w:t>
      </w:r>
    </w:p>
    <w:p w:rsidR="00EC2AF5" w:rsidRPr="00245381" w:rsidRDefault="00EC2AF5" w:rsidP="00EC2AF5">
      <w:pPr>
        <w:ind w:firstLine="540"/>
        <w:jc w:val="both"/>
      </w:pPr>
      <w:r w:rsidRPr="00245381">
        <w:t>Металлические зернохранилища до последнего времени в нашей стране широко не применяли. Это объясняется в основном тем, что ме</w:t>
      </w:r>
      <w:r w:rsidRPr="00245381">
        <w:softHyphen/>
        <w:t>талл хорошо проводит тепло и дефицитен. В последние годы наряду с железобетонными элеваторами нашли применение металлические силосы вместимостью 1500...3000 т, при строительстве которых в 1,5...2 раза сокращается срок ввода объектов в эксплуатацию и в 2...3 раза снижае</w:t>
      </w:r>
      <w:r w:rsidRPr="00245381">
        <w:softHyphen/>
        <w:t>тся трудоемкость строительных работ по сравнению с железобетонными.</w:t>
      </w:r>
    </w:p>
    <w:p w:rsidR="00EC2AF5" w:rsidRPr="00245381" w:rsidRDefault="00EC2AF5" w:rsidP="00EC2AF5">
      <w:pPr>
        <w:ind w:firstLine="700"/>
        <w:jc w:val="both"/>
        <w:rPr>
          <w:b/>
        </w:rPr>
      </w:pPr>
      <w:r w:rsidRPr="00245381">
        <w:rPr>
          <w:b/>
        </w:rPr>
        <w:t xml:space="preserve">Требования, предъявляемые к зернохранилищам </w:t>
      </w:r>
    </w:p>
    <w:p w:rsidR="00EC2AF5" w:rsidRPr="00245381" w:rsidRDefault="00EC2AF5" w:rsidP="00EC2AF5">
      <w:pPr>
        <w:ind w:firstLine="540"/>
        <w:jc w:val="both"/>
        <w:rPr>
          <w:i/>
        </w:rPr>
      </w:pPr>
      <w:r w:rsidRPr="00245381">
        <w:t>К зернохранилищам предъявляют много требований, которые на</w:t>
      </w:r>
      <w:r w:rsidRPr="00245381">
        <w:softHyphen/>
        <w:t xml:space="preserve">правлены на обеспечение сохранности зерна с минимальными потерями без снижения качества и с </w:t>
      </w:r>
      <w:r w:rsidRPr="00245381">
        <w:lastRenderedPageBreak/>
        <w:t xml:space="preserve">наименьшими издержками. Все требования, предъявляемые к зернохранилищам, можно подразделить на: </w:t>
      </w:r>
      <w:r w:rsidRPr="00245381">
        <w:rPr>
          <w:i/>
        </w:rPr>
        <w:t>техноло</w:t>
      </w:r>
      <w:r w:rsidRPr="00245381">
        <w:rPr>
          <w:i/>
        </w:rPr>
        <w:softHyphen/>
        <w:t>гические, конструктивные, эксплуатационные и экономические.</w:t>
      </w:r>
    </w:p>
    <w:p w:rsidR="00EC2AF5" w:rsidRPr="00245381" w:rsidRDefault="00EC2AF5" w:rsidP="00EC2AF5">
      <w:pPr>
        <w:ind w:firstLine="540"/>
        <w:jc w:val="both"/>
      </w:pPr>
      <w:r w:rsidRPr="00245381">
        <w:t>В первую очередь зернохранилище должно удовлетворять техно</w:t>
      </w:r>
      <w:r w:rsidRPr="00245381">
        <w:softHyphen/>
        <w:t>логическим требованиям - обеспечивать количественную и качествен</w:t>
      </w:r>
      <w:r w:rsidRPr="00245381">
        <w:softHyphen/>
        <w:t>ную сохранность зерна. Биохимические особенности зерновой массы должны учитываться при приемке, обработке, хранении и отпуске. Влажность, температура зерна и развитие микроорганизмов - эти фак</w:t>
      </w:r>
      <w:r w:rsidRPr="00245381">
        <w:softHyphen/>
        <w:t>торы действуют одновременно. Чем больше температура, тем активнее процесс дыхания и развитие микрофлоры. При достижении определен</w:t>
      </w:r>
      <w:r w:rsidRPr="00245381">
        <w:softHyphen/>
        <w:t>ных пределов эти факторы вызывают самосогревание зерновой массы.</w:t>
      </w:r>
    </w:p>
    <w:p w:rsidR="00EC2AF5" w:rsidRPr="00245381" w:rsidRDefault="00EC2AF5" w:rsidP="00EC2AF5">
      <w:pPr>
        <w:ind w:firstLine="540"/>
        <w:jc w:val="both"/>
      </w:pPr>
      <w:r w:rsidRPr="00245381">
        <w:t>Для обеспечения сохранности качества зерна к стенам и полам пре</w:t>
      </w:r>
      <w:r w:rsidRPr="00245381">
        <w:softHyphen/>
        <w:t>дъявляют такие требования, как малая теплопроводность и хорошая гигроскопичность. Зернохранилища должны исключать проникновение влаги внутрь помещения. Во избежание проникновения грунтовых вод и увлажнения зерна между фундаментом и стеной прокладывают изоля</w:t>
      </w:r>
      <w:r w:rsidRPr="00245381">
        <w:softHyphen/>
        <w:t>ционный слой. Зерно при хранении не должно нагреваться и подвер</w:t>
      </w:r>
      <w:r w:rsidRPr="00245381">
        <w:softHyphen/>
        <w:t>гаться резким изменениям температуры. В зернохранилищах должны исключаться условия, способствующие развитию вредителей.</w:t>
      </w:r>
    </w:p>
    <w:p w:rsidR="00EC2AF5" w:rsidRPr="00245381" w:rsidRDefault="00EC2AF5" w:rsidP="00EC2AF5">
      <w:pPr>
        <w:ind w:firstLine="540"/>
        <w:jc w:val="both"/>
      </w:pPr>
      <w:r w:rsidRPr="00245381">
        <w:t>Размещение отдельных партий зерна с учетом количественно-качест</w:t>
      </w:r>
      <w:r w:rsidRPr="00245381">
        <w:softHyphen/>
        <w:t xml:space="preserve">венной характеристики требует того, чтобы в зернохранилищах были соответствующие силосы, бункера. </w:t>
      </w:r>
    </w:p>
    <w:p w:rsidR="00EC2AF5" w:rsidRPr="00245381" w:rsidRDefault="00EC2AF5" w:rsidP="00EC2AF5">
      <w:pPr>
        <w:ind w:firstLine="540"/>
        <w:jc w:val="both"/>
      </w:pPr>
      <w:r w:rsidRPr="00245381">
        <w:t>Очистка и сушка зерна обусловливают необходимость иметь в зерно</w:t>
      </w:r>
      <w:r w:rsidRPr="00245381">
        <w:softHyphen/>
        <w:t>хранилищах зерноочистительное и сушильное оборудование. Состав и производительность технологического оборудования должны соответ</w:t>
      </w:r>
      <w:r w:rsidRPr="00245381">
        <w:softHyphen/>
        <w:t>ствовать количеству и качеству поступающего зерна.</w:t>
      </w:r>
    </w:p>
    <w:p w:rsidR="00EC2AF5" w:rsidRPr="00245381" w:rsidRDefault="00EC2AF5" w:rsidP="00EC2AF5">
      <w:pPr>
        <w:ind w:firstLine="540"/>
        <w:jc w:val="both"/>
      </w:pPr>
      <w:r w:rsidRPr="00245381">
        <w:t>Технологический процесс в зернохранилищах сопровождается вы</w:t>
      </w:r>
      <w:r w:rsidRPr="00245381">
        <w:softHyphen/>
        <w:t>делением пыли и образованием отходов. Поэтому надо предусматривать аспирационные установки и специальные бункера для отходов. Зерно</w:t>
      </w:r>
      <w:r w:rsidRPr="00245381">
        <w:softHyphen/>
        <w:t>хранилище должно быть прочным, противодействовать давлению зерна, давлению ветра и разрушающему действию атмосферных условий.</w:t>
      </w:r>
    </w:p>
    <w:p w:rsidR="00EC2AF5" w:rsidRPr="00245381" w:rsidRDefault="00EC2AF5" w:rsidP="00EC2AF5">
      <w:pPr>
        <w:ind w:firstLine="540"/>
        <w:jc w:val="both"/>
      </w:pPr>
      <w:r w:rsidRPr="00245381">
        <w:t>Особенности зерновой массы как сыпучего материала имеют поло</w:t>
      </w:r>
      <w:r w:rsidRPr="00245381">
        <w:softHyphen/>
        <w:t>жительные и отрицательные стороны. Положительно то, что все процессы с зерном можно легко механизировать, а отрицательно - зерно передает давление не только на пол, но и на стены. Поэтому их рассчитывают с учетом этого давления.</w:t>
      </w:r>
    </w:p>
    <w:p w:rsidR="00EC2AF5" w:rsidRPr="00245381" w:rsidRDefault="00EC2AF5" w:rsidP="00EC2AF5">
      <w:pPr>
        <w:ind w:firstLine="540"/>
        <w:jc w:val="both"/>
      </w:pPr>
      <w:r w:rsidRPr="00245381">
        <w:t>Зернохранилища должны иметь хорошую связь с подъездными путями и располагать необходимой мощностью силовой станции. В це</w:t>
      </w:r>
      <w:r w:rsidRPr="00245381">
        <w:softHyphen/>
        <w:t>лом зернохранилища должны быть оптимально экономичны, и отвечать требованиям охраны труда, техники безопасности, производственной санитарии и гражданской обороны. Таким образом, это не просто храни</w:t>
      </w:r>
      <w:r w:rsidRPr="00245381">
        <w:softHyphen/>
        <w:t>лища, а сложное производство, которое необходимо хорошо знать, умело руководить и управлять всем технологическим процессом.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Ниже  приводится   описание   типовых   семенохранилищ.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i/>
          <w:color w:val="000000"/>
        </w:rPr>
        <w:t>Семенохранилище напольного типа емкостью 1300 и 2300 т с отделением протравливания и затаривания (ти</w:t>
      </w:r>
      <w:r w:rsidRPr="00245381">
        <w:rPr>
          <w:i/>
          <w:color w:val="000000"/>
        </w:rPr>
        <w:softHyphen/>
        <w:t>повой проект 823-137).</w:t>
      </w:r>
      <w:r w:rsidRPr="00245381">
        <w:rPr>
          <w:color w:val="000000"/>
        </w:rPr>
        <w:t xml:space="preserve"> Основная часть семенохранилища представляет собой одноэтажное здание секционного типа (рис. 17 и 18). Размещение семян насыпью проводится в за</w:t>
      </w:r>
      <w:r w:rsidRPr="00245381">
        <w:rPr>
          <w:color w:val="000000"/>
        </w:rPr>
        <w:softHyphen/>
        <w:t xml:space="preserve">кромах емкостью 125т при высоте насыпи </w:t>
      </w:r>
      <w:smartTag w:uri="urn:schemas-microsoft-com:office:smarttags" w:element="metricconverter">
        <w:smartTagPr>
          <w:attr w:name="ProductID" w:val="2,5 м"/>
        </w:smartTagPr>
        <w:r w:rsidRPr="00245381">
          <w:rPr>
            <w:color w:val="000000"/>
          </w:rPr>
          <w:t>2,5 м</w:t>
        </w:r>
      </w:smartTag>
      <w:r w:rsidRPr="00245381">
        <w:rPr>
          <w:color w:val="000000"/>
        </w:rPr>
        <w:t>. Каждая секция из четырех закромов рассчитана на 500 т семян. Тор</w:t>
      </w:r>
      <w:r w:rsidRPr="00245381">
        <w:rPr>
          <w:color w:val="000000"/>
        </w:rPr>
        <w:softHyphen/>
        <w:t>цевая часть семенохранилища используется для раздельного складирования протравленных и непротравленных семян в мешках штабелями на поддонах всего 300 т.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Склады для хранения протравленных и непротравленных семян в таре отделены стенами друг от друга и от закромной части хранилища.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Отделение для приема, протравливания и затаривания се</w:t>
      </w:r>
      <w:r w:rsidRPr="00245381">
        <w:rPr>
          <w:color w:val="000000"/>
        </w:rPr>
        <w:softHyphen/>
        <w:t>мян размещено в двухэтажном   здании,    примыкающем к тор</w:t>
      </w:r>
      <w:r w:rsidRPr="00245381">
        <w:rPr>
          <w:color w:val="000000"/>
        </w:rPr>
        <w:softHyphen/>
        <w:t>цу склада.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Семенохранилище используется в составе зерноочистительно-сушильных пунктов и семяобрабатывающих предприя</w:t>
      </w:r>
      <w:r w:rsidRPr="00245381">
        <w:rPr>
          <w:color w:val="000000"/>
        </w:rPr>
        <w:softHyphen/>
        <w:t>тий. Оно предназначено:</w:t>
      </w:r>
    </w:p>
    <w:p w:rsidR="00EC2AF5" w:rsidRPr="00245381" w:rsidRDefault="00EC2AF5" w:rsidP="00EC2AF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color w:val="000000"/>
        </w:rPr>
        <w:lastRenderedPageBreak/>
        <w:t>для  временного  хранения  предварительно    очищенных сухих семян или консервации семян влажностью до 22%  в ре</w:t>
      </w:r>
      <w:r w:rsidRPr="00245381">
        <w:rPr>
          <w:color w:val="000000"/>
        </w:rPr>
        <w:softHyphen/>
        <w:t>жиме активного вентилирования;</w:t>
      </w:r>
    </w:p>
    <w:p w:rsidR="00EC2AF5" w:rsidRPr="00245381" w:rsidRDefault="00EC2AF5" w:rsidP="00EC2AF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color w:val="000000"/>
        </w:rPr>
        <w:t>для  длительного хранения  сухих  и  очищенных    семян зерновых, зерновых  бобовых:  крупяных и  масличных культур;</w:t>
      </w:r>
    </w:p>
    <w:p w:rsidR="00EC2AF5" w:rsidRPr="00245381" w:rsidRDefault="00EC2AF5" w:rsidP="00EC2AF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color w:val="000000"/>
        </w:rPr>
        <w:t>для  протравливания,  затаривания  в   мешки  и  времен</w:t>
      </w:r>
      <w:r w:rsidRPr="00245381">
        <w:rPr>
          <w:color w:val="000000"/>
        </w:rPr>
        <w:softHyphen/>
        <w:t>ного хранения семян в таре.</w:t>
      </w:r>
    </w:p>
    <w:p w:rsidR="00EC2AF5" w:rsidRPr="00245381" w:rsidRDefault="00EC2AF5" w:rsidP="00EC2AF5">
      <w:pPr>
        <w:shd w:val="clear" w:color="auto" w:fill="FFFFFF"/>
        <w:ind w:firstLine="540"/>
        <w:jc w:val="both"/>
        <w:rPr>
          <w:color w:val="000000"/>
          <w:lang w:val="ru-MD"/>
        </w:rPr>
      </w:pPr>
      <w:r w:rsidRPr="00245381">
        <w:rPr>
          <w:color w:val="000000"/>
        </w:rPr>
        <w:t>Загрузка, выгрузка и транспортировка семян в пределах хранилища полностью механизированы. Механизация осуще</w:t>
      </w:r>
      <w:r w:rsidRPr="00245381">
        <w:rPr>
          <w:color w:val="000000"/>
        </w:rPr>
        <w:softHyphen/>
        <w:t>ствляется нориями, верхним и нижним ленточным транспорти</w:t>
      </w:r>
      <w:r w:rsidRPr="00245381">
        <w:rPr>
          <w:color w:val="000000"/>
        </w:rPr>
        <w:softHyphen/>
        <w:t>рами и подгребателями семян.</w:t>
      </w:r>
    </w:p>
    <w:p w:rsidR="00EC2AF5" w:rsidRPr="00245381" w:rsidRDefault="00EC2AF5" w:rsidP="00EC2AF5">
      <w:pPr>
        <w:shd w:val="clear" w:color="auto" w:fill="FFFFFF"/>
        <w:jc w:val="both"/>
        <w:rPr>
          <w:b/>
          <w:color w:val="000000"/>
          <w:lang w:val="ru-MD"/>
        </w:rPr>
      </w:pPr>
    </w:p>
    <w:p w:rsidR="00EC2AF5" w:rsidRPr="00245381" w:rsidRDefault="00EC2AF5" w:rsidP="00EC2AF5">
      <w:pPr>
        <w:shd w:val="clear" w:color="auto" w:fill="FFFFFF"/>
        <w:jc w:val="both"/>
        <w:rPr>
          <w:b/>
          <w:color w:val="000000"/>
          <w:lang w:val="ru-MD"/>
        </w:rPr>
      </w:pPr>
      <w:r w:rsidRPr="00245381">
        <w:rPr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26035</wp:posOffset>
            </wp:positionV>
            <wp:extent cx="3543300" cy="1889760"/>
            <wp:effectExtent l="0" t="0" r="0" b="0"/>
            <wp:wrapTight wrapText="bothSides">
              <wp:wrapPolygon edited="0">
                <wp:start x="0" y="0"/>
                <wp:lineTo x="0" y="21339"/>
                <wp:lineTo x="21484" y="21339"/>
                <wp:lineTo x="2148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2AF5" w:rsidRPr="00245381" w:rsidRDefault="00EC2AF5" w:rsidP="00EC2AF5">
      <w:pPr>
        <w:shd w:val="clear" w:color="auto" w:fill="FFFFFF"/>
        <w:jc w:val="both"/>
        <w:rPr>
          <w:b/>
          <w:color w:val="000000"/>
          <w:lang w:val="ru-MD"/>
        </w:rPr>
      </w:pPr>
    </w:p>
    <w:p w:rsidR="00EC2AF5" w:rsidRPr="00245381" w:rsidRDefault="00EC2AF5" w:rsidP="00EC2AF5">
      <w:pPr>
        <w:shd w:val="clear" w:color="auto" w:fill="FFFFFF"/>
        <w:jc w:val="both"/>
        <w:rPr>
          <w:b/>
          <w:color w:val="000000"/>
          <w:lang w:val="ru-MD"/>
        </w:rPr>
      </w:pPr>
    </w:p>
    <w:p w:rsidR="00EC2AF5" w:rsidRPr="00245381" w:rsidRDefault="00EC2AF5" w:rsidP="00EC2AF5">
      <w:pPr>
        <w:shd w:val="clear" w:color="auto" w:fill="FFFFFF"/>
        <w:jc w:val="both"/>
        <w:rPr>
          <w:b/>
          <w:color w:val="000000"/>
          <w:lang w:val="ru-MD"/>
        </w:rPr>
      </w:pPr>
      <w:r w:rsidRPr="00245381">
        <w:rPr>
          <w:b/>
          <w:color w:val="000000"/>
          <w:lang w:val="ru-MD"/>
        </w:rPr>
        <w:t>Рисунок  - Схема механизированного семенохранилища напольного типа на 1300 и 2300 т с отделением для протравливания семян (ТП-813-317)</w:t>
      </w:r>
    </w:p>
    <w:p w:rsidR="00EC2AF5" w:rsidRPr="00245381" w:rsidRDefault="00EC2AF5" w:rsidP="00EC2AF5">
      <w:pPr>
        <w:jc w:val="both"/>
      </w:pPr>
    </w:p>
    <w:p w:rsidR="00EC2AF5" w:rsidRPr="00245381" w:rsidRDefault="00EC2AF5" w:rsidP="00EC2AF5">
      <w:pPr>
        <w:shd w:val="clear" w:color="auto" w:fill="FFFFFF"/>
        <w:jc w:val="both"/>
      </w:pPr>
    </w:p>
    <w:p w:rsidR="00EC2AF5" w:rsidRPr="00245381" w:rsidRDefault="00EC2AF5" w:rsidP="00EC2AF5">
      <w:pPr>
        <w:shd w:val="clear" w:color="auto" w:fill="FFFFFF"/>
        <w:jc w:val="both"/>
        <w:rPr>
          <w:i/>
        </w:rPr>
      </w:pPr>
      <w:r w:rsidRPr="00245381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-4114800</wp:posOffset>
            </wp:positionH>
            <wp:positionV relativeFrom="paragraph">
              <wp:posOffset>102235</wp:posOffset>
            </wp:positionV>
            <wp:extent cx="3898900" cy="2501900"/>
            <wp:effectExtent l="0" t="0" r="6350" b="0"/>
            <wp:wrapTight wrapText="bothSides">
              <wp:wrapPolygon edited="0">
                <wp:start x="0" y="0"/>
                <wp:lineTo x="0" y="21381"/>
                <wp:lineTo x="21530" y="21381"/>
                <wp:lineTo x="2153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65" b="9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5381">
        <w:rPr>
          <w:b/>
          <w:color w:val="000000"/>
        </w:rPr>
        <w:t>Рисунок - Схема размещения технологического оборудования в семенохранилище на 1300 и 2300 т с отделением для протравливания семян(ТП 813-1,37):</w:t>
      </w:r>
      <w:r w:rsidRPr="00245381">
        <w:rPr>
          <w:color w:val="000000"/>
        </w:rPr>
        <w:t xml:space="preserve"> </w:t>
      </w:r>
      <w:r w:rsidRPr="00245381">
        <w:rPr>
          <w:i/>
          <w:color w:val="000000"/>
        </w:rPr>
        <w:t>1 - помещение для выбоя и складирования протравленных семян в мешках; 2  - тоже, для непротравленных  семян;    3 - закром на   125т для    хранения семян насыпью,4 - аэрожэлоба для вентилирования и перемещения семян на нижний транспортер; 5 - нории ковшевые;    6 - весовыбойный    аппарат    и мешкозашивочный аппарат; 7 - весы  автоматические;  8 - транспартер лен</w:t>
      </w:r>
      <w:r w:rsidRPr="00245381">
        <w:rPr>
          <w:i/>
          <w:color w:val="000000"/>
        </w:rPr>
        <w:softHyphen/>
        <w:t>точный    нижний;   9 -транспортер ленточный верхний    со сборной    тележ</w:t>
      </w:r>
      <w:r w:rsidRPr="00245381">
        <w:rPr>
          <w:i/>
          <w:color w:val="000000"/>
        </w:rPr>
        <w:softHyphen/>
        <w:t>кой;  10 - штабеля мешков; 11 - циклоны.</w:t>
      </w:r>
    </w:p>
    <w:p w:rsidR="00EC2AF5" w:rsidRPr="00245381" w:rsidRDefault="00EC2AF5" w:rsidP="00EC2AF5">
      <w:pPr>
        <w:shd w:val="clear" w:color="auto" w:fill="FFFFFF"/>
        <w:ind w:firstLine="540"/>
        <w:jc w:val="both"/>
        <w:rPr>
          <w:color w:val="000000"/>
        </w:rPr>
      </w:pP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С помощью транспортерной галереи семенохранилище со</w:t>
      </w:r>
      <w:r w:rsidRPr="00245381">
        <w:rPr>
          <w:color w:val="000000"/>
        </w:rPr>
        <w:softHyphen/>
        <w:t>единено с поточной линией для послеуборочной обработки се</w:t>
      </w:r>
      <w:r w:rsidRPr="00245381">
        <w:rPr>
          <w:color w:val="000000"/>
        </w:rPr>
        <w:softHyphen/>
        <w:t>мян.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Каждый   закром   семенохранилища   оборудован     системой активного вентилирования в виде аэрожелобов с осевыми вен</w:t>
      </w:r>
      <w:r w:rsidRPr="00245381">
        <w:rPr>
          <w:color w:val="000000"/>
        </w:rPr>
        <w:softHyphen/>
        <w:t>тиляторами  СВМ-</w:t>
      </w:r>
      <w:smartTag w:uri="urn:schemas-microsoft-com:office:smarttags" w:element="metricconverter">
        <w:smartTagPr>
          <w:attr w:name="ProductID" w:val="5 м"/>
        </w:smartTagPr>
        <w:r w:rsidRPr="00245381">
          <w:rPr>
            <w:color w:val="000000"/>
          </w:rPr>
          <w:t>5 м</w:t>
        </w:r>
      </w:smartTag>
      <w:r w:rsidRPr="00245381">
        <w:rPr>
          <w:color w:val="000000"/>
        </w:rPr>
        <w:t>.  Аэрожелоба  являются  также средством транспортирования   семенного   материала внутри закромов обеспечивая разгрузку семенохранилища.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Для сохранения влажного семенного материала при вре</w:t>
      </w:r>
      <w:r w:rsidRPr="00245381">
        <w:rPr>
          <w:color w:val="000000"/>
        </w:rPr>
        <w:softHyphen/>
        <w:t>менном хранении в семенохранилище предложена консерва</w:t>
      </w:r>
      <w:r w:rsidRPr="00245381">
        <w:rPr>
          <w:color w:val="000000"/>
        </w:rPr>
        <w:softHyphen/>
        <w:t>ция влажных семян, охлажденных воздухом при помощи хо</w:t>
      </w:r>
      <w:r w:rsidRPr="00245381">
        <w:rPr>
          <w:color w:val="000000"/>
        </w:rPr>
        <w:softHyphen/>
        <w:t>лодильной машины, которая подключается к аэрожелобам.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Каждая  секция семенохранилища   снабжена  системой   ас</w:t>
      </w:r>
      <w:r w:rsidRPr="00245381">
        <w:rPr>
          <w:color w:val="000000"/>
        </w:rPr>
        <w:softHyphen/>
        <w:t>пирации, которая обеспыливает насыпные лотки нижнего тран</w:t>
      </w:r>
      <w:r w:rsidRPr="00245381">
        <w:rPr>
          <w:color w:val="000000"/>
        </w:rPr>
        <w:softHyphen/>
        <w:t>спортера. Строительные  конструкции    включают    фундаменты из сборных железобетонных башмаков, железобетонных колонн и  прогонов, покрытия   и  перекрытия  из сборных  железобетонных панелей,  перегородки  кирпичные, полы  асфальтобетонные, кровля рулонная, трехслойная.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i/>
          <w:color w:val="000000"/>
        </w:rPr>
        <w:lastRenderedPageBreak/>
        <w:t>Семенохранилище емкостью 1500 т с металличес</w:t>
      </w:r>
      <w:r w:rsidRPr="00245381">
        <w:rPr>
          <w:i/>
          <w:color w:val="000000"/>
        </w:rPr>
        <w:softHyphen/>
        <w:t>кими бункерами, (типовой проект 813-127).</w:t>
      </w:r>
      <w:r w:rsidRPr="00245381">
        <w:rPr>
          <w:color w:val="000000"/>
        </w:rPr>
        <w:t xml:space="preserve"> Семенохранилище предназначено для строительства в составе семя- и зернообрабатывающих комплексов и как исключение может быть по</w:t>
      </w:r>
      <w:r w:rsidRPr="00245381">
        <w:rPr>
          <w:color w:val="000000"/>
        </w:rPr>
        <w:softHyphen/>
        <w:t>строено отдельностоящим (рис.19).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Хранилище включает два отделения: бункерное хранили</w:t>
      </w:r>
      <w:r w:rsidRPr="00245381">
        <w:rPr>
          <w:color w:val="000000"/>
        </w:rPr>
        <w:softHyphen/>
        <w:t>ще общей емкостью 1500 т сухих семян и отделение для про</w:t>
      </w:r>
      <w:r w:rsidRPr="00245381">
        <w:rPr>
          <w:color w:val="000000"/>
        </w:rPr>
        <w:softHyphen/>
        <w:t>травливания семян, затаривания в мешки и хранения их в штабеля (на 150 т).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Все процессы, связанные с погрузкой, разгрузкой, про</w:t>
      </w:r>
      <w:r w:rsidRPr="00245381">
        <w:rPr>
          <w:color w:val="000000"/>
        </w:rPr>
        <w:softHyphen/>
        <w:t>травливанием семян, полностью механизированы. Для этой цели предусмотрены нории, ленточные транспортеры, весовы</w:t>
      </w:r>
      <w:r w:rsidRPr="00245381">
        <w:rPr>
          <w:color w:val="000000"/>
        </w:rPr>
        <w:softHyphen/>
        <w:t>бойный аппарат, электроипабелер, машина для протравлива</w:t>
      </w:r>
      <w:r w:rsidRPr="00245381">
        <w:rPr>
          <w:color w:val="000000"/>
        </w:rPr>
        <w:softHyphen/>
        <w:t>ния семян.</w:t>
      </w:r>
    </w:p>
    <w:p w:rsidR="00EC2AF5" w:rsidRPr="00245381" w:rsidRDefault="00EC2AF5" w:rsidP="00EC2AF5">
      <w:pPr>
        <w:shd w:val="clear" w:color="auto" w:fill="FFFFFF"/>
        <w:ind w:firstLine="540"/>
        <w:jc w:val="both"/>
        <w:rPr>
          <w:color w:val="000000"/>
        </w:rPr>
      </w:pPr>
      <w:r w:rsidRPr="00245381">
        <w:rPr>
          <w:color w:val="000000"/>
        </w:rPr>
        <w:t>Бункерное хранилище состоит из 44 металлических не</w:t>
      </w:r>
      <w:r w:rsidRPr="00245381">
        <w:rPr>
          <w:color w:val="000000"/>
        </w:rPr>
        <w:softHyphen/>
        <w:t>вентилируемых бункеров, установленных в четыре ряда. В надбункерном и подбункерном этажах хранилища установлено по два транспортера, каждый из которых обслуживает по два ряда бункеров. Верхние транспортеры имеют подвижные раз</w:t>
      </w:r>
      <w:r w:rsidRPr="00245381">
        <w:rPr>
          <w:color w:val="000000"/>
        </w:rPr>
        <w:softHyphen/>
        <w:t>грузочные тележки. Имеющиеся средства механизаци позво</w:t>
      </w:r>
      <w:r w:rsidRPr="00245381">
        <w:rPr>
          <w:color w:val="000000"/>
        </w:rPr>
        <w:softHyphen/>
        <w:t>ляют обеспечить при необходимости быструю перегрузку зерна из бункера в бункер, а также подачу семян обратно в зерноочистительное отделение.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114300</wp:posOffset>
            </wp:positionH>
            <wp:positionV relativeFrom="paragraph">
              <wp:posOffset>118110</wp:posOffset>
            </wp:positionV>
            <wp:extent cx="2286000" cy="2190750"/>
            <wp:effectExtent l="0" t="0" r="0" b="0"/>
            <wp:wrapTight wrapText="bothSides">
              <wp:wrapPolygon edited="0">
                <wp:start x="0" y="0"/>
                <wp:lineTo x="0" y="21412"/>
                <wp:lineTo x="21420" y="21412"/>
                <wp:lineTo x="2142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2AF5" w:rsidRPr="00245381" w:rsidRDefault="00EC2AF5" w:rsidP="00EC2AF5">
      <w:pPr>
        <w:shd w:val="clear" w:color="auto" w:fill="FFFFFF"/>
        <w:tabs>
          <w:tab w:val="left" w:pos="6120"/>
        </w:tabs>
        <w:jc w:val="both"/>
        <w:rPr>
          <w:b/>
          <w:color w:val="000000"/>
        </w:rPr>
      </w:pPr>
    </w:p>
    <w:p w:rsidR="00EC2AF5" w:rsidRPr="00245381" w:rsidRDefault="00EC2AF5" w:rsidP="00EC2AF5">
      <w:pPr>
        <w:shd w:val="clear" w:color="auto" w:fill="FFFFFF"/>
        <w:tabs>
          <w:tab w:val="left" w:pos="6120"/>
        </w:tabs>
        <w:jc w:val="both"/>
        <w:rPr>
          <w:b/>
          <w:color w:val="000000"/>
        </w:rPr>
      </w:pPr>
    </w:p>
    <w:p w:rsidR="00EC2AF5" w:rsidRPr="00245381" w:rsidRDefault="00EC2AF5" w:rsidP="00EC2AF5">
      <w:pPr>
        <w:shd w:val="clear" w:color="auto" w:fill="FFFFFF"/>
        <w:tabs>
          <w:tab w:val="left" w:pos="6120"/>
        </w:tabs>
        <w:jc w:val="both"/>
        <w:rPr>
          <w:b/>
          <w:color w:val="000000"/>
        </w:rPr>
      </w:pPr>
    </w:p>
    <w:p w:rsidR="00EC2AF5" w:rsidRPr="00245381" w:rsidRDefault="00EC2AF5" w:rsidP="00EC2AF5">
      <w:pPr>
        <w:shd w:val="clear" w:color="auto" w:fill="FFFFFF"/>
        <w:tabs>
          <w:tab w:val="left" w:pos="6120"/>
        </w:tabs>
        <w:jc w:val="both"/>
        <w:rPr>
          <w:b/>
          <w:color w:val="000000"/>
        </w:rPr>
      </w:pPr>
    </w:p>
    <w:p w:rsidR="00EC2AF5" w:rsidRPr="00245381" w:rsidRDefault="00EC2AF5" w:rsidP="00EC2AF5">
      <w:pPr>
        <w:shd w:val="clear" w:color="auto" w:fill="FFFFFF"/>
        <w:tabs>
          <w:tab w:val="left" w:pos="6120"/>
        </w:tabs>
        <w:jc w:val="both"/>
        <w:rPr>
          <w:i/>
          <w:color w:val="000000"/>
        </w:rPr>
      </w:pPr>
      <w:r w:rsidRPr="00245381">
        <w:rPr>
          <w:b/>
          <w:color w:val="000000"/>
        </w:rPr>
        <w:t xml:space="preserve">Рисунок 19 - Схема семенохранилища на 1500т с металлическими бункерами </w:t>
      </w:r>
      <w:r w:rsidRPr="00245381">
        <w:rPr>
          <w:color w:val="000000"/>
        </w:rPr>
        <w:t xml:space="preserve">(ТП 813-127): </w:t>
      </w:r>
      <w:r w:rsidRPr="00245381">
        <w:rPr>
          <w:i/>
          <w:color w:val="000000"/>
        </w:rPr>
        <w:t>1 — силосный корпус для хранения семян насыпью; 2 —  отделение для протравливания, затаривания и хранения семян в мешках.</w:t>
      </w:r>
    </w:p>
    <w:p w:rsidR="00EC2AF5" w:rsidRPr="00245381" w:rsidRDefault="00EC2AF5" w:rsidP="00EC2AF5">
      <w:pPr>
        <w:shd w:val="clear" w:color="auto" w:fill="FFFFFF"/>
        <w:ind w:firstLine="708"/>
        <w:jc w:val="both"/>
        <w:rPr>
          <w:color w:val="000000"/>
        </w:rPr>
      </w:pPr>
    </w:p>
    <w:p w:rsidR="00EC2AF5" w:rsidRPr="00245381" w:rsidRDefault="00EC2AF5" w:rsidP="00EC2AF5">
      <w:pPr>
        <w:shd w:val="clear" w:color="auto" w:fill="FFFFFF"/>
        <w:ind w:firstLine="540"/>
        <w:jc w:val="both"/>
        <w:rPr>
          <w:color w:val="000000"/>
        </w:rPr>
      </w:pPr>
    </w:p>
    <w:p w:rsidR="00EC2AF5" w:rsidRPr="00245381" w:rsidRDefault="00EC2AF5" w:rsidP="00EC2AF5">
      <w:pPr>
        <w:shd w:val="clear" w:color="auto" w:fill="FFFFFF"/>
        <w:ind w:firstLine="540"/>
        <w:jc w:val="both"/>
        <w:rPr>
          <w:color w:val="000000"/>
        </w:rPr>
      </w:pP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Как вариант, в проекте предусмотрена консервация влажного зерна искусственно охлажденным воздухом. Для этой цели бункера дооборудуются системой воздухораспределитель</w:t>
      </w:r>
      <w:r w:rsidRPr="00245381">
        <w:rPr>
          <w:color w:val="000000"/>
        </w:rPr>
        <w:softHyphen/>
        <w:t>ных труб, соединенных с воздухоохладительной установкой.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Отделение протравливания семян представляет собой одноэтажную пристройку к бункерному хранилищу, которая имеет помещение для протравливания семян, их взвешивания и затаривания, склад протравленных семян на 150 т, кладовую ядохимикатов, комнату для спецодежды и другие помещения.</w:t>
      </w:r>
    </w:p>
    <w:p w:rsidR="00EC2AF5" w:rsidRPr="00245381" w:rsidRDefault="00EC2AF5" w:rsidP="00EC2AF5">
      <w:pPr>
        <w:shd w:val="clear" w:color="auto" w:fill="FFFFFF"/>
        <w:ind w:firstLine="540"/>
        <w:jc w:val="both"/>
      </w:pPr>
      <w:r w:rsidRPr="00245381">
        <w:rPr>
          <w:color w:val="000000"/>
        </w:rPr>
        <w:t>Производительность хранилища для приема семян состав</w:t>
      </w:r>
      <w:r w:rsidRPr="00245381">
        <w:rPr>
          <w:color w:val="000000"/>
        </w:rPr>
        <w:softHyphen/>
        <w:t>ляет 10 т/ч. Работа при приеме зерна проводится в одну смену, а при протравливании семян - в две смены по 4 ч каждая. Общее число рабочих - 4 человека.</w:t>
      </w:r>
    </w:p>
    <w:p w:rsidR="00EC2AF5" w:rsidRPr="00245381" w:rsidRDefault="00EC2AF5" w:rsidP="00EC2AF5">
      <w:pPr>
        <w:shd w:val="clear" w:color="auto" w:fill="FFFFFF"/>
        <w:ind w:firstLine="540"/>
        <w:jc w:val="both"/>
        <w:rPr>
          <w:color w:val="000000"/>
        </w:rPr>
      </w:pPr>
      <w:r w:rsidRPr="00245381">
        <w:rPr>
          <w:color w:val="000000"/>
        </w:rPr>
        <w:t>Строительные конструкции включают: фундамент в виде монолитной железобетонной плиты (в бункерной части), сбор</w:t>
      </w:r>
      <w:r w:rsidRPr="00245381">
        <w:rPr>
          <w:color w:val="000000"/>
        </w:rPr>
        <w:softHyphen/>
        <w:t>ных железобетонных колонн и балок, кирпичные стены и пе</w:t>
      </w:r>
      <w:r w:rsidRPr="00245381">
        <w:rPr>
          <w:color w:val="000000"/>
        </w:rPr>
        <w:softHyphen/>
        <w:t>регородки, надбункерные перекрытия из рифленых листов стали по металлическим прогонам, кровлю из асбестоцементных листов, полы бетонные.</w:t>
      </w:r>
    </w:p>
    <w:p w:rsidR="00EC2AF5" w:rsidRPr="00245381" w:rsidRDefault="00EC2AF5" w:rsidP="00EC2AF5">
      <w:pPr>
        <w:shd w:val="clear" w:color="auto" w:fill="FFFFFF"/>
        <w:ind w:left="360"/>
        <w:jc w:val="both"/>
        <w:rPr>
          <w:b/>
          <w:color w:val="000000"/>
        </w:rPr>
      </w:pPr>
      <w:r w:rsidRPr="00245381">
        <w:rPr>
          <w:b/>
          <w:color w:val="000000"/>
        </w:rPr>
        <w:t>Правила приема и размещения зерна при хранении</w:t>
      </w:r>
    </w:p>
    <w:p w:rsidR="00EC2AF5" w:rsidRPr="00245381" w:rsidRDefault="00EC2AF5" w:rsidP="00EC2AF5">
      <w:pPr>
        <w:ind w:firstLine="708"/>
        <w:jc w:val="both"/>
      </w:pPr>
      <w:r w:rsidRPr="00245381">
        <w:t xml:space="preserve">Порядок оформления и учета операций по приемке, взвешиванию, очистке сушке, хранению и отгрузке зерна в Республике Казахстан, а также  взаимоотношения между владельцами зерна и хлебоприемными предприятиями регулируют Правила ведения количественно-качественного учета зерна. </w:t>
      </w:r>
    </w:p>
    <w:p w:rsidR="00EC2AF5" w:rsidRPr="00245381" w:rsidRDefault="00EC2AF5" w:rsidP="00EC2AF5">
      <w:pPr>
        <w:ind w:firstLine="708"/>
        <w:jc w:val="both"/>
      </w:pPr>
      <w:r w:rsidRPr="00245381">
        <w:t xml:space="preserve">Поступающее    на    хлебоприемное    предприятие    зерно принимается   по   количеству   материально-ответственным  лицом после взвешивания на весах, прошедших в установленном порядке поверку. Зерно, поступающее автомобильным транспортом, </w:t>
      </w:r>
      <w:r w:rsidRPr="00245381">
        <w:lastRenderedPageBreak/>
        <w:t>сопровождается товарно-транспортными накладными. Товарно-транспортная накладная выписывается на каждую автомобильную партию   (отдельный   автомобиль   или   автомобиль   (трактор)   с прицепом, автопоезд). Каждый автомобиль сопровождается тремя (четырьмя) экземплярами товарно-транспортных накладных.</w:t>
      </w:r>
    </w:p>
    <w:p w:rsidR="00EC2AF5" w:rsidRPr="00245381" w:rsidRDefault="00EC2AF5" w:rsidP="00EC2AF5">
      <w:pPr>
        <w:ind w:firstLine="708"/>
        <w:jc w:val="both"/>
      </w:pPr>
      <w:r w:rsidRPr="00245381">
        <w:t>Партия зерна, поступившая автомобильным транспортом с других хлебоприемных предприятий, сопровождается товарно-транспортной накладной и документом о качестве (сертификатом качества зерна, выданным в установленном порядке, или карточкой анализа зерна).</w:t>
      </w:r>
    </w:p>
    <w:p w:rsidR="00EC2AF5" w:rsidRPr="00245381" w:rsidRDefault="00EC2AF5" w:rsidP="00EC2AF5">
      <w:pPr>
        <w:ind w:firstLine="708"/>
        <w:jc w:val="both"/>
      </w:pPr>
      <w:r w:rsidRPr="00245381">
        <w:t>От каждой поступившей   автомобильной   партии   зерна специалистом производственно-технологической лаборатории (ПТЛ) отбирается проба для определения качества зерна в соответствии с  действующими  стандартами. При  отборе  проб специалист проверяет соответствие государственного регистрационного номерного знака автомобиля и культуры данным товарно-транспортной накладной. По отобранной пробе производится предварительный анализ качества, необходимый для размещения зерна. По результатам предварительного анализа на первом экземпляре накладной указывается точка разгрузки зерна.</w:t>
      </w:r>
    </w:p>
    <w:p w:rsidR="00EC2AF5" w:rsidRPr="00245381" w:rsidRDefault="00EC2AF5" w:rsidP="00EC2AF5">
      <w:pPr>
        <w:ind w:firstLine="708"/>
        <w:jc w:val="both"/>
      </w:pPr>
      <w:r w:rsidRPr="00245381">
        <w:t>На весовой все товарно-транспортные накладные передаются водителем   весовщику,   который   указывает   в   них   результаты взвешивания.    Данные    из    накладных    заносятся    в    журнал регистрации взвешивания грузов на автомобильных весах, который ведется отдельно по   четным   и   нечетным   числам.   Водителю   возвращаются  все накладные, кроме первого экземпляра.</w:t>
      </w:r>
    </w:p>
    <w:p w:rsidR="00EC2AF5" w:rsidRPr="00245381" w:rsidRDefault="00EC2AF5" w:rsidP="00EC2AF5">
      <w:pPr>
        <w:ind w:firstLine="708"/>
        <w:jc w:val="both"/>
      </w:pPr>
      <w:r w:rsidRPr="00245381">
        <w:t>При   поступлении   зерна   железнодорожным   транспортом проверяются целостность, герметичность вагона и наличие пломб. Поступившее железнодорожным транспортом зерно сопровождается железнодорожной накладной и документом о качестве (сертификатом качества зерна или карточкой анализа зерна), а если в пути был досмотр груза, то также актом о вскрытии вагона. Железнодорожная накладная и документ о качестве выписываются на каждый вагон. Результаты взвешивания заносятся в журнал регистрации взвешивания грузов на вагонных весах.</w:t>
      </w:r>
    </w:p>
    <w:p w:rsidR="00EC2AF5" w:rsidRPr="00245381" w:rsidRDefault="00EC2AF5" w:rsidP="00EC2AF5">
      <w:pPr>
        <w:ind w:firstLine="708"/>
        <w:jc w:val="both"/>
      </w:pPr>
      <w:r w:rsidRPr="00245381">
        <w:t>Определение   качества  поступившего   зерна  производится специалистами ПТЛ в соответствии со стандартами, указанными в договоре    на    хранение    зерна.    Результаты    анализа    пробы оформляются карточкой анализа зерна и регистрируются в журнале регистрации     результатов     лабораторных     анализов.</w:t>
      </w:r>
    </w:p>
    <w:p w:rsidR="00EC2AF5" w:rsidRPr="00245381" w:rsidRDefault="00EC2AF5" w:rsidP="00EC2AF5">
      <w:pPr>
        <w:ind w:firstLine="708"/>
        <w:jc w:val="both"/>
      </w:pPr>
      <w:r w:rsidRPr="00245381">
        <w:t xml:space="preserve">По истечении суток весовщик сдает все товарно-транспортные накладные в бухгалтерию. На основании товарно-транспортных накладных, сгруппированных по каждому владельцу зерна и точке разгрузки зерна, составляется в двух экземплярах реестр накладных на принятое автомобильным транспортом зерно с определением качества по  среднесуточной пробе. После    составления    реестр    накладных    на    принятое автомобильным транспортом зерно с определением качества по среднесуточной    пробе    или   реестр    накладных    на   принятое железнодорожным   транспортом   зерно   передается   специалисту ПТЛ, который заносит в раздел </w:t>
      </w:r>
      <w:r w:rsidRPr="00245381">
        <w:rPr>
          <w:lang w:val="en-US"/>
        </w:rPr>
        <w:t>II</w:t>
      </w:r>
      <w:r w:rsidRPr="00245381">
        <w:t xml:space="preserve"> реестра результаты лабораторного анализа. Внесенные данные должны быть заверены подписью заведующего ПТЛ.</w:t>
      </w:r>
    </w:p>
    <w:p w:rsidR="00EC2AF5" w:rsidRPr="00245381" w:rsidRDefault="00EC2AF5" w:rsidP="00EC2AF5">
      <w:pPr>
        <w:ind w:firstLine="708"/>
        <w:jc w:val="both"/>
      </w:pPr>
      <w:r w:rsidRPr="00245381">
        <w:t xml:space="preserve">После этого реестр возвращается бухгалтеру, который сверяет соответствие данных физического веса реестра накладных и журнала регистрации взвешивания грузов, правильность внесения результатов лабораторных анализов и производит в разделе </w:t>
      </w:r>
      <w:r w:rsidRPr="00245381">
        <w:rPr>
          <w:lang w:val="en-US"/>
        </w:rPr>
        <w:t>III</w:t>
      </w:r>
      <w:r w:rsidRPr="00245381">
        <w:t xml:space="preserve"> реестра расчет зачтенного физического веса, в разделе </w:t>
      </w:r>
      <w:r w:rsidRPr="00245381">
        <w:rPr>
          <w:lang w:val="en-US"/>
        </w:rPr>
        <w:t>IV</w:t>
      </w:r>
      <w:r w:rsidRPr="00245381">
        <w:t xml:space="preserve"> - расчет стоимости услуг по приемке, сушке и очистке зерна. Далее реестр вместе с приложенными к нему товарно-транспортными накладными передается соответствующему материально-ответственному лицу для проверки правильности его заполнения и предварительного списания зерноотходов и убыли по сушке в соответствии с натуральными скидками по влажности, сорной и зерновой примеси, указанными в разделе </w:t>
      </w:r>
      <w:r w:rsidRPr="00245381">
        <w:rPr>
          <w:lang w:val="en-US"/>
        </w:rPr>
        <w:t>III</w:t>
      </w:r>
      <w:r w:rsidRPr="00245381">
        <w:t xml:space="preserve"> реестра.</w:t>
      </w:r>
    </w:p>
    <w:p w:rsidR="00EC2AF5" w:rsidRPr="00245381" w:rsidRDefault="00EC2AF5" w:rsidP="00EC2AF5">
      <w:pPr>
        <w:ind w:firstLine="708"/>
        <w:jc w:val="both"/>
      </w:pPr>
      <w:r w:rsidRPr="00245381">
        <w:t xml:space="preserve">По окончании проверки материально-ответственное лицо подписывает реестр накладных и составляет отчет о движении зерна  и  тары  на зернохранилище.    Далее   </w:t>
      </w:r>
      <w:r w:rsidRPr="00245381">
        <w:lastRenderedPageBreak/>
        <w:t>реестр   и   отчет   возвращаются бухгалтеру, который на вторые сутки после приемки зерна передает владельцу зерна второй экземпляр реестра. Отчет о движении зерна и тары на зернохранилище ведется по годам урожая, культурам, классам, с ежедневным подведением итога. Отчет ведется по складу, группе складов, элеватору, которые закреплены за материально-ответственным лицом.</w:t>
      </w:r>
    </w:p>
    <w:p w:rsidR="00EC2AF5" w:rsidRPr="00245381" w:rsidRDefault="00EC2AF5" w:rsidP="00EC2AF5">
      <w:pPr>
        <w:ind w:firstLine="708"/>
        <w:jc w:val="both"/>
      </w:pPr>
      <w:r w:rsidRPr="00245381">
        <w:t>Размещение зерна на элеваторе производится по следующим признакам : п</w:t>
      </w:r>
      <w:r w:rsidRPr="00245381">
        <w:rPr>
          <w:color w:val="000000"/>
        </w:rPr>
        <w:t>о ботаническим признакам, по влажности, засоренности, по технологическим признакам</w:t>
      </w:r>
    </w:p>
    <w:p w:rsidR="00EC2AF5" w:rsidRPr="00245381" w:rsidRDefault="00EC2AF5" w:rsidP="00EC2AF5">
      <w:pPr>
        <w:shd w:val="clear" w:color="auto" w:fill="FFFFFF"/>
        <w:ind w:left="360"/>
        <w:jc w:val="both"/>
      </w:pPr>
      <w:r w:rsidRPr="00245381">
        <w:rPr>
          <w:color w:val="000000"/>
        </w:rPr>
        <w:t xml:space="preserve"> По ботаническим признакам. Если в хозяйстве выращивают несколько сортов пшеницы, то их урожай следует складировать отдельно. При нехватке помещений и емкостей для их раздельного складирования допускается совме</w:t>
      </w:r>
      <w:r w:rsidRPr="00245381">
        <w:rPr>
          <w:color w:val="000000"/>
        </w:rPr>
        <w:softHyphen/>
        <w:t>стное хранение зерна разных сортов в пределах одного типа и под</w:t>
      </w:r>
      <w:r w:rsidRPr="00245381">
        <w:rPr>
          <w:color w:val="000000"/>
        </w:rPr>
        <w:softHyphen/>
        <w:t xml:space="preserve">типа. Смешивать зерно разных типов и подтипов недопустимо. Партии зерна пшеницы, представляющей собой смесь типов, не может быть присвоен товарный класс выше </w:t>
      </w:r>
      <w:r w:rsidRPr="00245381">
        <w:rPr>
          <w:color w:val="000000"/>
          <w:lang w:val="en-US"/>
        </w:rPr>
        <w:t>IV</w:t>
      </w:r>
      <w:r w:rsidRPr="00245381">
        <w:rPr>
          <w:color w:val="000000"/>
        </w:rPr>
        <w:t>. Исключением из этого правила является случай, когда зерно по своим технологи</w:t>
      </w:r>
      <w:r w:rsidRPr="00245381">
        <w:rPr>
          <w:color w:val="000000"/>
        </w:rPr>
        <w:softHyphen/>
        <w:t xml:space="preserve">ческим достоинствам соответствует только </w:t>
      </w:r>
      <w:r w:rsidRPr="00245381">
        <w:rPr>
          <w:color w:val="000000"/>
          <w:lang w:val="en-US"/>
        </w:rPr>
        <w:t>IV</w:t>
      </w:r>
      <w:r w:rsidRPr="00245381">
        <w:rPr>
          <w:color w:val="000000"/>
        </w:rPr>
        <w:t xml:space="preserve"> или </w:t>
      </w:r>
      <w:r w:rsidRPr="00245381">
        <w:rPr>
          <w:color w:val="000000"/>
          <w:lang w:val="en-US"/>
        </w:rPr>
        <w:t>V</w:t>
      </w:r>
      <w:r w:rsidRPr="00245381">
        <w:rPr>
          <w:color w:val="000000"/>
        </w:rPr>
        <w:t xml:space="preserve"> классу.</w:t>
      </w:r>
    </w:p>
    <w:p w:rsidR="00EC2AF5" w:rsidRPr="00245381" w:rsidRDefault="00EC2AF5" w:rsidP="00EC2AF5">
      <w:pPr>
        <w:shd w:val="clear" w:color="auto" w:fill="FFFFFF"/>
        <w:ind w:left="360"/>
        <w:jc w:val="both"/>
        <w:rPr>
          <w:color w:val="000000"/>
        </w:rPr>
      </w:pPr>
      <w:r w:rsidRPr="00245381">
        <w:rPr>
          <w:color w:val="000000"/>
        </w:rPr>
        <w:t>При размещении партий зерна в хранилищах учитывают их со</w:t>
      </w:r>
      <w:r w:rsidRPr="00245381">
        <w:rPr>
          <w:color w:val="000000"/>
        </w:rPr>
        <w:softHyphen/>
        <w:t>стояние по влажности и засоренности. Выделяют четыре состоя</w:t>
      </w:r>
      <w:r w:rsidRPr="00245381">
        <w:rPr>
          <w:color w:val="000000"/>
        </w:rPr>
        <w:softHyphen/>
        <w:t xml:space="preserve">ния зерна по влажности (сухое, средней сухости, влажное и сырое) и три — по засоренности (чистое, средней чистоты и сорное). Каждому состоянию в зависимости от вида зерна соответствует определенное процентное содержание влаги и сорной примеси. </w:t>
      </w:r>
    </w:p>
    <w:p w:rsidR="00EC2AF5" w:rsidRPr="00245381" w:rsidRDefault="00EC2AF5" w:rsidP="00EC2AF5">
      <w:pPr>
        <w:shd w:val="clear" w:color="auto" w:fill="FFFFFF"/>
        <w:ind w:left="360"/>
        <w:jc w:val="both"/>
        <w:rPr>
          <w:color w:val="000000"/>
        </w:rPr>
      </w:pPr>
      <w:r w:rsidRPr="00245381">
        <w:rPr>
          <w:color w:val="000000"/>
        </w:rPr>
        <w:t>Партии зерна разной влажности складируют отдельно друг от дру</w:t>
      </w:r>
      <w:r w:rsidRPr="00245381">
        <w:rPr>
          <w:color w:val="000000"/>
        </w:rPr>
        <w:softHyphen/>
        <w:t xml:space="preserve">га. При необходимости допускается совместное хранение сухого зерна и зерна в состоянии средней сухости. Возможно временное совместное хранение влажного и сырого зерна, если влажность последнего не превышает </w:t>
      </w:r>
      <w:r w:rsidRPr="00245381">
        <w:rPr>
          <w:iCs/>
          <w:color w:val="000000"/>
        </w:rPr>
        <w:t>22%</w:t>
      </w:r>
      <w:r w:rsidRPr="00245381">
        <w:rPr>
          <w:i/>
          <w:iCs/>
          <w:color w:val="000000"/>
        </w:rPr>
        <w:t xml:space="preserve">. </w:t>
      </w:r>
      <w:r w:rsidRPr="00245381">
        <w:rPr>
          <w:color w:val="000000"/>
        </w:rPr>
        <w:t>Такие партии должны размещать</w:t>
      </w:r>
      <w:r w:rsidRPr="00245381">
        <w:rPr>
          <w:color w:val="000000"/>
        </w:rPr>
        <w:softHyphen/>
        <w:t xml:space="preserve">ся в складах, оборудованных системой активного вентилирования, и при первой же возможности подвергаться сушке. Высота насыпи влажного зерна не должна превышать </w:t>
      </w:r>
      <w:smartTag w:uri="urn:schemas-microsoft-com:office:smarttags" w:element="metricconverter">
        <w:smartTagPr>
          <w:attr w:name="ProductID" w:val="2 м"/>
        </w:smartTagPr>
        <w:r w:rsidRPr="00245381">
          <w:rPr>
            <w:color w:val="000000"/>
          </w:rPr>
          <w:t>2 м</w:t>
        </w:r>
      </w:smartTag>
      <w:r w:rsidRPr="00245381">
        <w:rPr>
          <w:color w:val="000000"/>
        </w:rPr>
        <w:t xml:space="preserve">, а сырого — </w:t>
      </w:r>
      <w:smartTag w:uri="urn:schemas-microsoft-com:office:smarttags" w:element="metricconverter">
        <w:smartTagPr>
          <w:attr w:name="ProductID" w:val="1 м"/>
        </w:smartTagPr>
        <w:r w:rsidRPr="00245381">
          <w:rPr>
            <w:color w:val="000000"/>
          </w:rPr>
          <w:t>1 м</w:t>
        </w:r>
      </w:smartTag>
      <w:r w:rsidRPr="00245381">
        <w:rPr>
          <w:color w:val="000000"/>
        </w:rPr>
        <w:t>. У зерна сухого и средней сухости она ограничивает</w:t>
      </w:r>
      <w:r w:rsidRPr="00245381">
        <w:rPr>
          <w:color w:val="000000"/>
        </w:rPr>
        <w:softHyphen/>
        <w:t xml:space="preserve">ся техническим состоянием и оснащенностью складов и должна быть максимально возможной. </w:t>
      </w:r>
    </w:p>
    <w:p w:rsidR="00EC2AF5" w:rsidRPr="00245381" w:rsidRDefault="00EC2AF5" w:rsidP="00EC2AF5">
      <w:pPr>
        <w:shd w:val="clear" w:color="auto" w:fill="FFFFFF"/>
        <w:ind w:left="360"/>
        <w:jc w:val="both"/>
      </w:pPr>
      <w:r w:rsidRPr="00245381">
        <w:rPr>
          <w:color w:val="000000"/>
        </w:rPr>
        <w:t>Следует раздельно складировать зерно чистое, средней чистоты и сорное в пределах ограничитель</w:t>
      </w:r>
      <w:r w:rsidRPr="00245381">
        <w:rPr>
          <w:color w:val="000000"/>
        </w:rPr>
        <w:softHyphen/>
        <w:t>ных норм. Не допускается совместное хранение двух партий сор</w:t>
      </w:r>
      <w:r w:rsidRPr="00245381">
        <w:rPr>
          <w:color w:val="000000"/>
        </w:rPr>
        <w:softHyphen/>
        <w:t>ного зерна, если содержание в них сорной примеси различается более чем на 6 %.</w:t>
      </w:r>
    </w:p>
    <w:p w:rsidR="00EC2AF5" w:rsidRPr="00245381" w:rsidRDefault="00EC2AF5" w:rsidP="00EC2AF5">
      <w:pPr>
        <w:shd w:val="clear" w:color="auto" w:fill="FFFFFF"/>
        <w:ind w:left="360"/>
        <w:jc w:val="both"/>
        <w:rPr>
          <w:color w:val="000000"/>
        </w:rPr>
      </w:pPr>
      <w:r w:rsidRPr="00245381">
        <w:rPr>
          <w:color w:val="000000"/>
        </w:rPr>
        <w:t xml:space="preserve">К технологическим свойствам, учитываемым при размещении партий зерна, относятся количество и качество клейковины (для пшеницы) и натура. Зерно сильной мягкой и твердой пшеницы следует размещать отдельно по классам, не смешивая партии с разным содержанием клейковины. По возможности не следует смешивать партии зерна мягкой пшеницы, относящиеся к </w:t>
      </w:r>
      <w:r w:rsidRPr="00245381">
        <w:rPr>
          <w:color w:val="000000"/>
          <w:lang w:val="en-US"/>
        </w:rPr>
        <w:t>III</w:t>
      </w:r>
      <w:r w:rsidRPr="00245381">
        <w:rPr>
          <w:color w:val="000000"/>
        </w:rPr>
        <w:t xml:space="preserve"> классу, но содержащие разное количество клейковины (менее 25 % и 25 % и более), и партии твердой пшеницы </w:t>
      </w:r>
      <w:r w:rsidRPr="00245381">
        <w:rPr>
          <w:color w:val="000000"/>
          <w:lang w:val="en-US"/>
        </w:rPr>
        <w:t>IV</w:t>
      </w:r>
      <w:r w:rsidRPr="00245381">
        <w:rPr>
          <w:color w:val="000000"/>
        </w:rPr>
        <w:t xml:space="preserve"> или </w:t>
      </w:r>
      <w:r w:rsidRPr="00245381">
        <w:rPr>
          <w:color w:val="000000"/>
          <w:lang w:val="en-US"/>
        </w:rPr>
        <w:t>V</w:t>
      </w:r>
      <w:r w:rsidRPr="00245381">
        <w:rPr>
          <w:color w:val="000000"/>
        </w:rPr>
        <w:t xml:space="preserve"> класса, различающиеся по стекловидности (свыше 50 % и 50 % и менее).</w:t>
      </w:r>
    </w:p>
    <w:p w:rsidR="00EC2AF5" w:rsidRPr="00245381" w:rsidRDefault="00EC2AF5" w:rsidP="00EC2AF5">
      <w:pPr>
        <w:shd w:val="clear" w:color="auto" w:fill="FFFFFF"/>
        <w:ind w:left="360"/>
        <w:jc w:val="both"/>
      </w:pPr>
      <w:r w:rsidRPr="00245381">
        <w:rPr>
          <w:color w:val="000000"/>
        </w:rPr>
        <w:t>Зерно пшеницы, ржи, ячменя и овса делится на высоконатур</w:t>
      </w:r>
      <w:r w:rsidRPr="00245381">
        <w:rPr>
          <w:color w:val="000000"/>
        </w:rPr>
        <w:softHyphen/>
        <w:t>ное, средненатурное и низконатурное (таблица 19). Партии, разли</w:t>
      </w:r>
      <w:r w:rsidRPr="00245381">
        <w:rPr>
          <w:color w:val="000000"/>
        </w:rPr>
        <w:softHyphen/>
        <w:t>чающиеся по этому показателю, не следует смешивать при разме</w:t>
      </w:r>
      <w:r w:rsidRPr="00245381">
        <w:rPr>
          <w:color w:val="000000"/>
        </w:rPr>
        <w:softHyphen/>
        <w:t>щении их в хранилищах.</w:t>
      </w:r>
    </w:p>
    <w:p w:rsidR="00EC2AF5" w:rsidRPr="00245381" w:rsidRDefault="00EC2AF5" w:rsidP="00EC2AF5">
      <w:pPr>
        <w:shd w:val="clear" w:color="auto" w:fill="FFFFFF"/>
        <w:ind w:left="720" w:hanging="360"/>
      </w:pPr>
      <w:r w:rsidRPr="00245381">
        <w:rPr>
          <w:color w:val="000000"/>
        </w:rPr>
        <w:t>Характеристика состояния зерна по натуре</w:t>
      </w:r>
    </w:p>
    <w:tbl>
      <w:tblPr>
        <w:tblW w:w="4784" w:type="pct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815"/>
        <w:gridCol w:w="1799"/>
        <w:gridCol w:w="1790"/>
        <w:gridCol w:w="1737"/>
      </w:tblGrid>
      <w:tr w:rsidR="00EC2AF5" w:rsidRPr="00245381" w:rsidTr="001D337F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963" w:type="pct"/>
            <w:vMerge w:val="restar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Состояние зерна</w:t>
            </w:r>
          </w:p>
        </w:tc>
        <w:tc>
          <w:tcPr>
            <w:tcW w:w="4037" w:type="pct"/>
            <w:gridSpan w:val="4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Натура, г/л</w:t>
            </w:r>
          </w:p>
        </w:tc>
      </w:tr>
      <w:tr w:rsidR="00EC2AF5" w:rsidRPr="00245381" w:rsidTr="001D337F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963" w:type="pct"/>
            <w:vMerge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</w:p>
        </w:tc>
        <w:tc>
          <w:tcPr>
            <w:tcW w:w="1026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Пшеница</w:t>
            </w:r>
          </w:p>
        </w:tc>
        <w:tc>
          <w:tcPr>
            <w:tcW w:w="1017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Рожь</w:t>
            </w:r>
          </w:p>
        </w:tc>
        <w:tc>
          <w:tcPr>
            <w:tcW w:w="1012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Ячмень</w:t>
            </w:r>
          </w:p>
        </w:tc>
        <w:tc>
          <w:tcPr>
            <w:tcW w:w="981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Овес</w:t>
            </w:r>
          </w:p>
        </w:tc>
      </w:tr>
      <w:tr w:rsidR="00EC2AF5" w:rsidRPr="00245381" w:rsidTr="001D337F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963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Высоконатурное</w:t>
            </w:r>
          </w:p>
        </w:tc>
        <w:tc>
          <w:tcPr>
            <w:tcW w:w="1026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&gt; 785</w:t>
            </w:r>
          </w:p>
        </w:tc>
        <w:tc>
          <w:tcPr>
            <w:tcW w:w="1017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&gt;730</w:t>
            </w:r>
          </w:p>
        </w:tc>
        <w:tc>
          <w:tcPr>
            <w:tcW w:w="1012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&gt;605</w:t>
            </w:r>
          </w:p>
        </w:tc>
        <w:tc>
          <w:tcPr>
            <w:tcW w:w="981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&gt;510</w:t>
            </w:r>
          </w:p>
        </w:tc>
      </w:tr>
      <w:tr w:rsidR="00EC2AF5" w:rsidRPr="00245381" w:rsidTr="001D337F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963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Средненатурное</w:t>
            </w:r>
          </w:p>
        </w:tc>
        <w:tc>
          <w:tcPr>
            <w:tcW w:w="1026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745—785</w:t>
            </w:r>
          </w:p>
        </w:tc>
        <w:tc>
          <w:tcPr>
            <w:tcW w:w="1017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700-730</w:t>
            </w:r>
          </w:p>
        </w:tc>
        <w:tc>
          <w:tcPr>
            <w:tcW w:w="1012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545-605</w:t>
            </w:r>
          </w:p>
        </w:tc>
        <w:tc>
          <w:tcPr>
            <w:tcW w:w="981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460—510</w:t>
            </w:r>
          </w:p>
        </w:tc>
      </w:tr>
      <w:tr w:rsidR="00EC2AF5" w:rsidRPr="00245381" w:rsidTr="001D337F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963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Низконатурное</w:t>
            </w:r>
          </w:p>
        </w:tc>
        <w:tc>
          <w:tcPr>
            <w:tcW w:w="1026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&lt; 745</w:t>
            </w:r>
          </w:p>
        </w:tc>
        <w:tc>
          <w:tcPr>
            <w:tcW w:w="1017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&lt;700</w:t>
            </w:r>
          </w:p>
        </w:tc>
        <w:tc>
          <w:tcPr>
            <w:tcW w:w="1012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&lt; 545</w:t>
            </w:r>
          </w:p>
        </w:tc>
        <w:tc>
          <w:tcPr>
            <w:tcW w:w="981" w:type="pct"/>
            <w:shd w:val="clear" w:color="auto" w:fill="FFFFFF"/>
          </w:tcPr>
          <w:p w:rsidR="00EC2AF5" w:rsidRPr="00245381" w:rsidRDefault="00EC2AF5" w:rsidP="001D337F">
            <w:pPr>
              <w:shd w:val="clear" w:color="auto" w:fill="FFFFFF"/>
              <w:ind w:left="720" w:hanging="720"/>
              <w:jc w:val="center"/>
            </w:pPr>
            <w:r w:rsidRPr="00245381">
              <w:rPr>
                <w:color w:val="000000"/>
              </w:rPr>
              <w:t>&lt; 460</w:t>
            </w:r>
          </w:p>
        </w:tc>
      </w:tr>
    </w:tbl>
    <w:p w:rsidR="00EC2AF5" w:rsidRPr="00245381" w:rsidRDefault="00EC2AF5" w:rsidP="00EC2AF5">
      <w:pPr>
        <w:shd w:val="clear" w:color="auto" w:fill="FFFFFF"/>
        <w:ind w:left="720" w:hanging="720"/>
        <w:jc w:val="both"/>
        <w:rPr>
          <w:color w:val="000000"/>
        </w:rPr>
      </w:pPr>
    </w:p>
    <w:p w:rsidR="00EC2AF5" w:rsidRPr="00245381" w:rsidRDefault="00EC2AF5" w:rsidP="00EC2AF5">
      <w:pPr>
        <w:shd w:val="clear" w:color="auto" w:fill="FFFFFF"/>
        <w:ind w:left="360"/>
        <w:jc w:val="both"/>
        <w:rPr>
          <w:color w:val="000000"/>
        </w:rPr>
      </w:pPr>
      <w:r w:rsidRPr="00245381">
        <w:rPr>
          <w:color w:val="000000"/>
        </w:rPr>
        <w:t>Кроме того, следует раздельно складировать партии, содержа</w:t>
      </w:r>
      <w:r w:rsidRPr="00245381">
        <w:rPr>
          <w:color w:val="000000"/>
        </w:rPr>
        <w:softHyphen/>
        <w:t>щие дефектное зерно (проросшее, морозобойное, головневое, с наличием посторонних запахов, поврежденное клопом-черепаш</w:t>
      </w:r>
      <w:r w:rsidRPr="00245381">
        <w:rPr>
          <w:color w:val="000000"/>
        </w:rPr>
        <w:softHyphen/>
        <w:t>кой), зерно, зараженное клещом, засоренное вредными и трудноотделимыми примесями. Партии зерна, однородные по каче</w:t>
      </w:r>
      <w:r w:rsidRPr="00245381">
        <w:rPr>
          <w:color w:val="000000"/>
        </w:rPr>
        <w:softHyphen/>
        <w:t xml:space="preserve">ству, но </w:t>
      </w:r>
      <w:r w:rsidRPr="00245381">
        <w:rPr>
          <w:color w:val="000000"/>
        </w:rPr>
        <w:lastRenderedPageBreak/>
        <w:t>реализуемые на разные цели или разным потребителям, подлежат раздельному хранению.</w:t>
      </w:r>
    </w:p>
    <w:p w:rsidR="00EC2AF5" w:rsidRPr="00245381" w:rsidRDefault="00EC2AF5" w:rsidP="00EC2AF5">
      <w:pPr>
        <w:shd w:val="clear" w:color="auto" w:fill="FFFFFF"/>
        <w:ind w:left="360"/>
        <w:jc w:val="both"/>
      </w:pPr>
      <w:r w:rsidRPr="00245381">
        <w:rPr>
          <w:color w:val="000000"/>
        </w:rPr>
        <w:t>Несоблюдение указанных правил приводит к снижению обще</w:t>
      </w:r>
      <w:r w:rsidRPr="00245381">
        <w:rPr>
          <w:color w:val="000000"/>
        </w:rPr>
        <w:softHyphen/>
        <w:t>го уровня качества зерна, а в случае совместного складирования партий, различающихся по влажности, — к снижению их стойкос</w:t>
      </w:r>
      <w:r w:rsidRPr="00245381">
        <w:rPr>
          <w:color w:val="000000"/>
        </w:rPr>
        <w:softHyphen/>
        <w:t>ти при хранении.</w:t>
      </w:r>
    </w:p>
    <w:p w:rsidR="00EC2AF5" w:rsidRPr="00245381" w:rsidRDefault="00EC2AF5" w:rsidP="00EC2AF5">
      <w:pPr>
        <w:shd w:val="clear" w:color="auto" w:fill="FFFFFF"/>
        <w:ind w:left="360"/>
        <w:jc w:val="both"/>
      </w:pPr>
      <w:r w:rsidRPr="00245381">
        <w:rPr>
          <w:color w:val="000000"/>
        </w:rPr>
        <w:t>Семенное зерно хранят с учетом его состояния по влажности и посевным характеристикам, к которым относят сорт, репродук</w:t>
      </w:r>
      <w:r w:rsidRPr="00245381">
        <w:rPr>
          <w:color w:val="000000"/>
        </w:rPr>
        <w:softHyphen/>
        <w:t>цию, класс и сортовую чистоту. Стараются избегать размещения в соседних закромах семян трудноотделимых культур (например, ячменя и пшеницы).</w:t>
      </w:r>
    </w:p>
    <w:p w:rsidR="00EC2AF5" w:rsidRPr="00245381" w:rsidRDefault="00EC2AF5" w:rsidP="00EC2AF5">
      <w:pPr>
        <w:shd w:val="clear" w:color="auto" w:fill="FFFFFF"/>
        <w:jc w:val="both"/>
        <w:rPr>
          <w:color w:val="000000"/>
        </w:rPr>
      </w:pPr>
      <w:r w:rsidRPr="00245381">
        <w:rPr>
          <w:color w:val="000000"/>
        </w:rPr>
        <w:t xml:space="preserve">  </w:t>
      </w:r>
      <w:r w:rsidRPr="00245381">
        <w:rPr>
          <w:color w:val="000000"/>
        </w:rPr>
        <w:tab/>
        <w:t>Необходимо предусмотреть страховую площадь в размере 10-15%.</w:t>
      </w:r>
    </w:p>
    <w:p w:rsidR="008626DC" w:rsidRDefault="008626DC">
      <w:bookmarkStart w:id="0" w:name="_GoBack"/>
      <w:bookmarkEnd w:id="0"/>
    </w:p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1800"/>
    <w:multiLevelType w:val="hybridMultilevel"/>
    <w:tmpl w:val="E0EC6308"/>
    <w:lvl w:ilvl="0" w:tplc="8AC88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3ED8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00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E883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D494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461F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A09E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D6BC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BEB9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EA4EDF"/>
    <w:multiLevelType w:val="hybridMultilevel"/>
    <w:tmpl w:val="F0A0BDCC"/>
    <w:lvl w:ilvl="0" w:tplc="FFFFFFFF">
      <w:start w:val="1"/>
      <w:numFmt w:val="bullet"/>
      <w:lvlText w:val=""/>
      <w:lvlJc w:val="left"/>
      <w:pPr>
        <w:tabs>
          <w:tab w:val="num" w:pos="1420"/>
        </w:tabs>
        <w:ind w:left="14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2">
    <w:nsid w:val="4F8565DF"/>
    <w:multiLevelType w:val="hybridMultilevel"/>
    <w:tmpl w:val="C6B6A730"/>
    <w:lvl w:ilvl="0" w:tplc="FFFFFFF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3">
    <w:nsid w:val="581430C5"/>
    <w:multiLevelType w:val="hybridMultilevel"/>
    <w:tmpl w:val="AC6663F4"/>
    <w:lvl w:ilvl="0" w:tplc="0419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4">
    <w:nsid w:val="581D0B4C"/>
    <w:multiLevelType w:val="hybridMultilevel"/>
    <w:tmpl w:val="2624A436"/>
    <w:lvl w:ilvl="0" w:tplc="53380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3408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E21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522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5E7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D4F4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E29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D22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E408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BD67B88"/>
    <w:multiLevelType w:val="hybridMultilevel"/>
    <w:tmpl w:val="DD3CFB84"/>
    <w:lvl w:ilvl="0" w:tplc="C4BC1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281B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C04E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E066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1694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802B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10F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60B1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D8D3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2564968"/>
    <w:multiLevelType w:val="hybridMultilevel"/>
    <w:tmpl w:val="2618D8FC"/>
    <w:lvl w:ilvl="0" w:tplc="FFFFFFFF">
      <w:start w:val="1"/>
      <w:numFmt w:val="bullet"/>
      <w:lvlText w:val="-"/>
      <w:lvlJc w:val="left"/>
      <w:pPr>
        <w:tabs>
          <w:tab w:val="num" w:pos="1420"/>
        </w:tabs>
        <w:ind w:left="14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7">
    <w:nsid w:val="6E9B6F89"/>
    <w:multiLevelType w:val="hybridMultilevel"/>
    <w:tmpl w:val="46664D5E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8A779A4"/>
    <w:multiLevelType w:val="hybridMultilevel"/>
    <w:tmpl w:val="BD9CA0B0"/>
    <w:lvl w:ilvl="0" w:tplc="0419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9">
    <w:nsid w:val="7B1A69E3"/>
    <w:multiLevelType w:val="hybridMultilevel"/>
    <w:tmpl w:val="E0C6BBBE"/>
    <w:lvl w:ilvl="0" w:tplc="FBD26B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823E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48B7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08D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B2E4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9ED4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C63C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5004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AE52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AF5"/>
    <w:rsid w:val="008626DC"/>
    <w:rsid w:val="00EC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7B8A7-E90E-48E6-9FE1-B5F4FD68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4508</Words>
  <Characters>25702</Characters>
  <Application>Microsoft Office Word</Application>
  <DocSecurity>0</DocSecurity>
  <Lines>214</Lines>
  <Paragraphs>60</Paragraphs>
  <ScaleCrop>false</ScaleCrop>
  <Company/>
  <LinksUpToDate>false</LinksUpToDate>
  <CharactersWithSpaces>30150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2018-12-07T09:08:00Z</dcterms:created>
  <dcterms:modified xsi:type="dcterms:W3CDTF">2018-12-07T09:08:00Z</dcterms:modified>
</cp:coreProperties>
</file>