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C7E" w:rsidRPr="00A1549E" w:rsidRDefault="00DA1C7E" w:rsidP="00DA1C7E">
      <w:pPr>
        <w:shd w:val="clear" w:color="auto" w:fill="FFFFFF"/>
        <w:autoSpaceDE w:val="0"/>
        <w:autoSpaceDN w:val="0"/>
        <w:adjustRightInd w:val="0"/>
        <w:rPr>
          <w:b/>
        </w:rPr>
      </w:pPr>
      <w:r w:rsidRPr="00A1549E">
        <w:rPr>
          <w:b/>
        </w:rPr>
        <w:t>Лекция</w:t>
      </w:r>
      <w:r w:rsidRPr="00A1549E">
        <w:rPr>
          <w:b/>
          <w:bCs/>
          <w:noProof/>
        </w:rPr>
        <w:t xml:space="preserve"> 16 Учет зерна и зернопродуктов</w:t>
      </w:r>
    </w:p>
    <w:p w:rsidR="00DA1C7E" w:rsidRPr="00A1549E" w:rsidRDefault="00DA1C7E" w:rsidP="00DA1C7E">
      <w:pPr>
        <w:shd w:val="clear" w:color="auto" w:fill="FFFFFF"/>
        <w:autoSpaceDE w:val="0"/>
        <w:autoSpaceDN w:val="0"/>
        <w:adjustRightInd w:val="0"/>
        <w:rPr>
          <w:b/>
        </w:rPr>
      </w:pPr>
      <w:r w:rsidRPr="00A1549E">
        <w:rPr>
          <w:b/>
          <w:bCs/>
          <w:noProof/>
        </w:rPr>
        <w:t>1</w:t>
      </w:r>
      <w:r>
        <w:rPr>
          <w:b/>
          <w:bCs/>
          <w:noProof/>
        </w:rPr>
        <w:t xml:space="preserve"> </w:t>
      </w:r>
      <w:r w:rsidRPr="00A1549E">
        <w:rPr>
          <w:b/>
          <w:bCs/>
          <w:noProof/>
        </w:rPr>
        <w:t>Оформление поступления зерна</w:t>
      </w:r>
    </w:p>
    <w:p w:rsidR="00DA1C7E" w:rsidRPr="00A1549E" w:rsidRDefault="00DA1C7E" w:rsidP="00DA1C7E">
      <w:pPr>
        <w:shd w:val="clear" w:color="auto" w:fill="FFFFFF"/>
        <w:autoSpaceDE w:val="0"/>
        <w:autoSpaceDN w:val="0"/>
        <w:adjustRightInd w:val="0"/>
        <w:rPr>
          <w:b/>
        </w:rPr>
      </w:pPr>
      <w:r w:rsidRPr="00A1549E">
        <w:rPr>
          <w:b/>
          <w:bCs/>
          <w:noProof/>
        </w:rPr>
        <w:t xml:space="preserve">2 Оформление реализации очистки, сушки и других видов подработки </w:t>
      </w:r>
    </w:p>
    <w:p w:rsidR="00DA1C7E" w:rsidRPr="00A1549E" w:rsidRDefault="00DA1C7E" w:rsidP="00DA1C7E">
      <w:pPr>
        <w:shd w:val="clear" w:color="auto" w:fill="FFFFFF"/>
        <w:autoSpaceDE w:val="0"/>
        <w:autoSpaceDN w:val="0"/>
        <w:adjustRightInd w:val="0"/>
        <w:rPr>
          <w:b/>
        </w:rPr>
      </w:pPr>
      <w:r w:rsidRPr="00A1549E">
        <w:rPr>
          <w:b/>
          <w:bCs/>
          <w:noProof/>
        </w:rPr>
        <w:t>зерна</w:t>
      </w:r>
    </w:p>
    <w:p w:rsidR="00DA1C7E" w:rsidRPr="00A1549E" w:rsidRDefault="00DA1C7E" w:rsidP="00DA1C7E">
      <w:pPr>
        <w:shd w:val="clear" w:color="auto" w:fill="FFFFFF"/>
        <w:autoSpaceDE w:val="0"/>
        <w:autoSpaceDN w:val="0"/>
        <w:adjustRightInd w:val="0"/>
        <w:rPr>
          <w:b/>
        </w:rPr>
      </w:pPr>
      <w:r w:rsidRPr="00A1549E">
        <w:rPr>
          <w:b/>
          <w:bCs/>
          <w:noProof/>
        </w:rPr>
        <w:t>3 Оформление зачистки зерна и продукции</w:t>
      </w:r>
    </w:p>
    <w:p w:rsidR="00DA1C7E" w:rsidRPr="00245381" w:rsidRDefault="00DA1C7E" w:rsidP="00DA1C7E"/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b/>
        </w:rPr>
        <w:t>1.</w:t>
      </w:r>
      <w:r w:rsidRPr="00245381">
        <w:rPr>
          <w:noProof/>
        </w:rPr>
        <w:t xml:space="preserve"> </w:t>
      </w:r>
      <w:r w:rsidRPr="00A1549E">
        <w:rPr>
          <w:b/>
          <w:bCs/>
          <w:noProof/>
        </w:rPr>
        <w:t>Оформление поступления зерна</w:t>
      </w:r>
      <w:r w:rsidRPr="00245381">
        <w:rPr>
          <w:noProof/>
        </w:rPr>
        <w:t xml:space="preserve"> Закупаемые хлебоприемными и зерноперерабатывающими предприятиями партии зернового и другого сырья (для комбикормовых заводов), а также принимаемого на ответственное хранение зерна семенного и продовольственного назначения могут доставляться различными видами транспорта: автомобильным (от зернопроизводителей), железнодорожным и водным.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Каждую партию зерна и семян масличных культур, поступившую на хлебоприемное предприятие, принимает заведующий складом или его помощник (или лицо, ответственное за хранение зерна) по количеству, установленному на исправных с действующим клеймом весах в присутствии представителя сдатчика (шофера или другого представителя хозяйства), и по качеству, определенному лабораторией предприятия.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Результаты взвешивания заносятся в соответствующие журналы для автомобильных весов по форме № ЗПП-28 и железнодорожных весов по форме № ЗПП-29.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Если продукция упакована, то ее не взвешивают, а принимают по количеству мест стандартной массы при участии приемосдатчика железной дороги (водного транспорта). Если в вагоне (судне) обнаружены россыпь или порванные мешки, то продукция в этих мешках взвешивается и принимается грузополучателем по фактической массе. Не позже следующего дня после обнаружения недостачи и перевески должен быть составлен коммерческий акт железнодорожного или водного транспорта.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При определении показателей качества зерна лаборатория должна фиксировать результаты анализов в накладных (или реестрах накладных на однородные по качеству партии зерна), карточках анализа зерна, анализе-ордере, а также в журналах регистрации лабораторных анализов.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В случае разногласий по качеству в присутствии поставщика анализ повторяют, а при несогласии с повторным анализом образцы в суточный срок направляют в лабораторию регионального управления или передают в размещенный на предприятии инспекционный пункт;  его решение является окончательным.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Каждая поступающая на предприятие партия зерна должна сопровождаться товарно-транспортной накладной, составленной по форме № 12. Если партии зерна поступают без накладных, то в присутствии ответственных за их доставку лиц составляется акт на каждую партию, в котором указываются данные о продавце и доставившем зерно транспортном средстве, вид зерновой культуры, расстояние доставки, масса партии зерна по путевому листу и фактическая масса.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На закупаемые партии зерна выписывается три экземпляра приемной квитанции по форме №ЗПП-10, два экземпляра которой подписывают руководитель, главный бухгалтер и таксатор (оценщик); первый подписанный экземпляр выдают поставщику, второй остается у покупателя (регистрируется в книге приемных квитанций по форме № 2), третий экземпляр (копию) передают в районный орган Госстатистики.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 xml:space="preserve">Приемка хлебопродуктов, поступивших железнодорожным (водным) транспортом, оформляется приемным актом по форме № 14, </w:t>
      </w:r>
      <w:r w:rsidRPr="00245381">
        <w:rPr>
          <w:iCs/>
          <w:noProof/>
        </w:rPr>
        <w:t>а</w:t>
      </w:r>
      <w:r w:rsidRPr="00245381">
        <w:rPr>
          <w:i/>
          <w:iCs/>
          <w:noProof/>
        </w:rPr>
        <w:t xml:space="preserve"> </w:t>
      </w:r>
      <w:r w:rsidRPr="00245381">
        <w:rPr>
          <w:noProof/>
        </w:rPr>
        <w:t>хлебопродуктов, поступивших в порядке обмена и на ответственное хранение, — квитанцией по форме № ЗПП-13 (в трех экземплярах).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 xml:space="preserve">Импортное зерно, отгружаемое из морских портов в железно-дорожные вагоны насыпью (вагоны должны быть опломбированы станцией припортовой железной дороги), принимает получатель. Импортная продукция (мука, крупа) в мешках стандартной массы отгружается морским портом на железную дорогу с указанием в накладной количества мест и стандартной массы; такая продукция передается железной дорогой получателю на станции </w:t>
      </w:r>
      <w:r w:rsidRPr="00245381">
        <w:rPr>
          <w:noProof/>
        </w:rPr>
        <w:lastRenderedPageBreak/>
        <w:t>назначения по количеству мест без перевешивания, если не было поврежденных мешков; при наличии в мешках поврежденных мест и россыпей груз выдается после взвешивания только этих мешков и россыпей.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Решение об отпуске (либо отгрузке) зерна и продукции руководство предприятия принимает самостоятельно, если речь идет о коммерческих ресурсах; либо по нарядам уполномоченных организаций, если речь идет о ресурсах регионального фонда.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Основанием для отпуска зерна и продукции определенного количества и качества служит приказ, оформленный по форме № 16 и подписанный руководителем и главным бухгалтером (или другими уполномоченными на то лицами).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При отпуске каждую партию зерна взвешивает весовщик предприятия-грузоотправителя на элеваторных, автомобильных или вагонных весах, а при их отсутствии на предприятии — весовщик железной дороги совместно с грузоотправителем на вагонных весах станции отправления. Результаты взвешивания заносятся в товарно-транспортную накладную и удостоверяются их подписями. Если отпуск осуществляется на месте (в транспорт получателя), то масса груза определяется в присутствии получателя, Результаты взвешивания грузов на автомобильных и железнодорожных весах предприятия заносятся в соответствующие весовые журналы по формам № ЗПП-28 и № ЗПП-29.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При вывозе партий на автомобилях с прицепами в журнале (форма № ЗПП-28) кроме номера автомобиля указывается также номер прицепа.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При отпуске продукции в мешках масса груза определяется по количеству мест и их стандартной массе либо по массе, указанной поставщиком на каждом грузовом месте.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Качество отпускаемых партий зерна и продукции определяется лабораторией предприятия; результаты анализа заносятся в карточку анализа и в журнал (при отпуске партий зерна для местного снабжения показатели качества вносятся в товарно-транспортную</w:t>
      </w:r>
      <w:r w:rsidRPr="00245381">
        <w:t xml:space="preserve"> </w:t>
      </w:r>
      <w:r w:rsidRPr="00245381">
        <w:rPr>
          <w:noProof/>
        </w:rPr>
        <w:t>накладную).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Приказ (по форме № 16) на отгрузку зерна и продукции в железнодорожный или водный транспорт действителен в течение 1 мес (если не последует изменений). Факт сдачи груза фиксируется станцией железной дороги или пристаныо в грузовых квитанциях (железнодорожных и водных накладных), получив которые экспедитор предприятия в тот же день обязан передать материально ответственному лицу предприятия, отпустившему груз.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Распоряжение на перемещение зерна и продукции внутри предприятия оформляется накладной по форме № 19, подписанной руководителем предприятия или его заместителем и заведующим лабораторией. При перемещении зерна и продукции в пределах одной территории предприятия (например, со склада на склад) масса определяется 1 раз в присутствии обоих материально ответственных лиц и подписывается ими обоими. Накладная, в которой лаборатория предприятия должна указать качество перемещаемого зерна и продукции, выписывается в двух экземп-лярах, каждый из которых передается соответствующим материально ответственным лицам. Накладная, оформленная по форме № 19, действует только в течение сугок.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Операции по очистке, сушке и другим видам подработки, осуществляемые на основании распоряжения руководителя предприятия (или его заместителя) и заведующего лабораторией, оформляются материально ответственным лицом в виде акта по форме № 34 (не позднее следующего дня после окончания соответствующей операции).</w:t>
      </w:r>
    </w:p>
    <w:p w:rsidR="00DA1C7E" w:rsidRPr="00245381" w:rsidRDefault="00DA1C7E" w:rsidP="00DA1C7E">
      <w:pPr>
        <w:jc w:val="both"/>
        <w:rPr>
          <w:noProof/>
        </w:rPr>
      </w:pPr>
      <w:r w:rsidRPr="00245381">
        <w:rPr>
          <w:noProof/>
        </w:rPr>
        <w:t xml:space="preserve">В распоряжении должны быть указаны масса зерна и продукции, подлежащих подработке, цель и способы их проведения, кондиции конечных показателей качества и срок окончания работы. 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В акте (по форме № 34) должны быть указаны: поточная линия и оборудование, на которых производилась подработка; масса и качество зерна и продукции (до и после подработки); масса и качество полученных побочных продуктов и отходов. Качество зерна после очистки и сушки и качество побочных продуктов и отходов определяет лаборатория. Акт должен быть подписан материально ответственным лицом, заведующим лабораторией, проверен бух-галтером и утвержден руководителем предприятия.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lastRenderedPageBreak/>
        <w:t>При очистке и сушке зерна в потоке в актах (по форме № 34) следует указывать массу зерна до очистки и сушки, исходя из данных по приемке зерна на эту поточную линию (по лицевым счетам количественно-качественного учета).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Побочные продукты и отходы, полученные при очистке и перемещении зерна или при подработке муки и крулы, передаются в цех отходов по массе и качеству, определяемым отдельно по каждой подработанной партии зерна (продукции). Данные взвешивания побочных продуктов и отходов прикладываются к актам на подработку.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Зачистка зерна и продукции проводится комиссией в составе заместителя руководителя предприятия, заведующего лабораторией и главного бухгалтера при участии материально ответственного лица и оформляется актом зачистки по форме № 30 или № З0а.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В тех случаях, когда при полном израсходовании партии зернопродуктов или при проверке их наличия путем перевески не установлено излишков и недостач, нет увлажнения или увеличения сорной примеси, а также когда повышение влажности или сорной примеси, по объяснению комиссии, не должно привести к увеличению массы, акты зачистки (по форме № 30) не составляют. Комиссия по зачистке проверяет правильность количественных и качественных показателей по первичным документам</w:t>
      </w:r>
      <w:r w:rsidRPr="00245381">
        <w:t xml:space="preserve"> </w:t>
      </w:r>
      <w:r w:rsidRPr="00245381">
        <w:rPr>
          <w:noProof/>
        </w:rPr>
        <w:t>и подсчетам в книге количественно-качественного учета (форма № 36) и результат проверки записывает в лицевой счет данной культуры.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Не реже 2 раз в год (на 1 июля и 1 ноября) комиссия по зачистке по приказу руководителя предприятия производит сплошную проверку наличия продукции в мешках стандартной массы путем подсчета количества мест и массы.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Результаты текущей зачистки и инвентаризации оформляются актом инвентаризации по форме № 172 без составления акта зачистки. При этом списание убыли за счет снижения влажности и норм естественной убыли при хранении и перевозках не</w:t>
      </w:r>
      <w:r w:rsidRPr="00245381">
        <w:t xml:space="preserve"> </w:t>
      </w:r>
      <w:r w:rsidRPr="00245381">
        <w:rPr>
          <w:noProof/>
        </w:rPr>
        <w:t>проводят.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Руководителю предприятия рекомендуется не реже 1 раза в месяц производить внезапную проверку отдельных складов и отдельных штабелей продукции в хранилищах с целью установления массы, правильности укладки и условий хранения.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При замене (в том числе в случае длительной болезни) материально ответственного лица обязательно производится перевеска зерна и продукции, а также подсчет мешков с продукцией стандартной массы, находящихся на его ответственном хранении, составляется приемо-сдаточный акт. Перевеска и пересчет производятся комиссией, назначаемой руководителем предприятия, в присутствии лица, сдающего и принимающего зерно и продукцию. Результаты перевески заносят в ведомость отвесов, которую подписывают все лица, присутствовавшие при перевеске и несущие ответственность за правильность показания массы остатка. Комиссия по зачистке хранилищ должна проверить и подтвердить в присутствии материально ответственного лица, что зачищаемая партия зерна или продукции действительно израсходована полностью.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По окончании перевески или полного израсходования зерна и продукции комиссия по зачистке хранилищ в пятидневный срок подводит итоги (баланс) перевески на основании следующих документов: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книг количественно-качественного учета;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складских отчетов и первичных приходно-расходных документов — реестров накладных, перечней реестров накладных, анализов-ордеров, приходных квитанций, накладных, товарно-транспортных накладных на местный отпуск, железнодорожных и водных накладных на перемещение, актов на подработку зерна и зернопродуктов, актов на уничтожение недоброкачественных отходов и др.;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коммерческих актов и актов-рекламаций на расхождения по</w:t>
      </w:r>
      <w:r w:rsidRPr="00245381">
        <w:t xml:space="preserve"> </w:t>
      </w:r>
      <w:r w:rsidRPr="00245381">
        <w:rPr>
          <w:noProof/>
        </w:rPr>
        <w:t>массе и качеству;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удостоверений о качестве, карточек анализа и журналов регистрации лабораторных анализов.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Убыль по оформленным актам зачистки списывается материально ответственными лицами по книгам складского учета (форма №ЗХС-37).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lastRenderedPageBreak/>
        <w:t>Недостачи зерна и продукции при железнодорожных, водных и автомобильных перевозках в пределах нормативов естественной убыли списываются на счет себестоимости выпускаемой продукции. Недостачи сверх нормативов естественной убыли, возникшие по вине транспортных организаций, шоферов и сопровождавших груз лиц, списываются на счет виновных, а недостачи, за которые органы транспорта ответственности не несут, предприятия относят на счет грузоотправителей.</w:t>
      </w:r>
    </w:p>
    <w:p w:rsidR="00DA1C7E" w:rsidRPr="00245381" w:rsidRDefault="00DA1C7E" w:rsidP="00DA1C7E">
      <w:pPr>
        <w:shd w:val="clear" w:color="auto" w:fill="FFFFFF"/>
        <w:autoSpaceDE w:val="0"/>
        <w:autoSpaceDN w:val="0"/>
        <w:adjustRightInd w:val="0"/>
        <w:jc w:val="both"/>
      </w:pPr>
      <w:r w:rsidRPr="00245381">
        <w:rPr>
          <w:noProof/>
        </w:rPr>
        <w:t>Зерно и продукция, отгруженные железнодорожным и водным транспортом и при этом недопоставленные к месту назначения, учитываются хлебоприемными предприятиями и регистрируются в счете № 41, субсчете «Товары в пути», а зерноперерабатывающи-ми предприятиями — в счете № 10, субсчете «Сырье и материалы в пути», и принимаются меры к их розыску и возвращению. По истечении срока доставки груза предприятия обязаны немедленно предъявить к органам транспорта претензии. В случае отклонения транспортной организацией претензии по мотиву передачи груза другой организации и оставления последней претензии без удовлетворения иск предъявляется одновременно к транспортной организации и к организации, получившей груз.</w:t>
      </w:r>
    </w:p>
    <w:p w:rsidR="00DA1C7E" w:rsidRPr="00245381" w:rsidRDefault="00DA1C7E" w:rsidP="00DA1C7E">
      <w:pPr>
        <w:shd w:val="clear" w:color="auto" w:fill="FFFFFF"/>
        <w:rPr>
          <w:noProof/>
        </w:rPr>
      </w:pPr>
      <w:r w:rsidRPr="00245381">
        <w:rPr>
          <w:noProof/>
        </w:rPr>
        <w:t>В случае, если стоимость недоставленных грузов не будет взыскана (оплачена), стоимость таких грузов списывается в убыток. Должностные лица, виновные в пропуске сроков исковой давности, привлекаются к ответственности.</w:t>
      </w:r>
      <w:bookmarkStart w:id="0" w:name="глава12"/>
    </w:p>
    <w:p w:rsidR="00DA1C7E" w:rsidRPr="00245381" w:rsidRDefault="00DA1C7E" w:rsidP="00DA1C7E">
      <w:pPr>
        <w:shd w:val="clear" w:color="auto" w:fill="FFFFFF"/>
      </w:pPr>
      <w:r>
        <w:rPr>
          <w:b/>
          <w:bCs/>
        </w:rPr>
        <w:t>Учет зерна и зернопродукто</w:t>
      </w:r>
      <w:r w:rsidRPr="00245381">
        <w:rPr>
          <w:b/>
          <w:bCs/>
        </w:rPr>
        <w:t>в</w:t>
      </w:r>
    </w:p>
    <w:bookmarkEnd w:id="0"/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Процессы послеуборочной обработки и переработки зерна, а также хранения зерна и зернопродуктов сопровождаются измене</w:t>
      </w:r>
      <w:r w:rsidRPr="00245381">
        <w:softHyphen/>
        <w:t>нием их количественно-качественных показателей. Поэтому лишь в условиях хорошо налаженного на хлебоприемных и зерноперерабатывающих предприятиях учета можно добиться успехов в борьбе с потерями, обеспечить сохранность количества и качества зерна и продуктов его переработки.</w:t>
      </w:r>
    </w:p>
    <w:p w:rsidR="00DA1C7E" w:rsidRPr="00A1549E" w:rsidRDefault="00DA1C7E" w:rsidP="00DA1C7E">
      <w:pPr>
        <w:shd w:val="clear" w:color="auto" w:fill="FFFFFF"/>
        <w:autoSpaceDE w:val="0"/>
        <w:autoSpaceDN w:val="0"/>
        <w:adjustRightInd w:val="0"/>
        <w:rPr>
          <w:b/>
        </w:rPr>
      </w:pPr>
      <w:r w:rsidRPr="00A1549E">
        <w:rPr>
          <w:b/>
          <w:bCs/>
          <w:noProof/>
        </w:rPr>
        <w:t xml:space="preserve">2 Оформление реализации очистки, сушки и других видов подработки </w:t>
      </w:r>
    </w:p>
    <w:p w:rsidR="00DA1C7E" w:rsidRDefault="00DA1C7E" w:rsidP="00DA1C7E">
      <w:pPr>
        <w:shd w:val="clear" w:color="auto" w:fill="FFFFFF"/>
        <w:ind w:firstLine="288"/>
        <w:jc w:val="both"/>
      </w:pPr>
      <w:r w:rsidRPr="00A1549E">
        <w:rPr>
          <w:b/>
          <w:bCs/>
          <w:noProof/>
        </w:rPr>
        <w:t>зерна</w:t>
      </w:r>
      <w:r w:rsidRPr="00245381">
        <w:t xml:space="preserve"> 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Закупаемые хлебоприемными и зерноперерабатывающими предприятиями партии зернового и другого сырья (для комбикор</w:t>
      </w:r>
      <w:r w:rsidRPr="00245381">
        <w:softHyphen/>
        <w:t>мовых заводов), а также принимаемого на ответственное хранение зерна семенного и продовольственного назначения могут достав</w:t>
      </w:r>
      <w:r w:rsidRPr="00245381">
        <w:softHyphen/>
        <w:t>ляться различными видами транспорта: автомобильным (от зерно-производителей), железнодорожным и водным.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Каждую партию зерна и семян масличных культур, поступив</w:t>
      </w:r>
      <w:r w:rsidRPr="00245381">
        <w:softHyphen/>
        <w:t>шую на хлебоприемное предприятие, принимает заведующий складом или его помощник (или лицо, ответственное за хранение зерна) по количеству, установленному на исправных с действую</w:t>
      </w:r>
      <w:r w:rsidRPr="00245381">
        <w:softHyphen/>
        <w:t>щим клеймом весах в присутствии представителя сдатчика (шофе</w:t>
      </w:r>
      <w:r w:rsidRPr="00245381">
        <w:softHyphen/>
        <w:t>ра или другого представителя хозяйства), и по качеству, опреде</w:t>
      </w:r>
      <w:r w:rsidRPr="00245381">
        <w:softHyphen/>
        <w:t>ленному лабораторией предприятия.</w:t>
      </w:r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Результаты взвешивания заносятся в соответствующие журна</w:t>
      </w:r>
      <w:r w:rsidRPr="00245381">
        <w:softHyphen/>
        <w:t>лы для автомобильных весов по форме № ЗПП-28 и железнодо</w:t>
      </w:r>
      <w:r w:rsidRPr="00245381">
        <w:softHyphen/>
        <w:t>рожных весов по форме № ЗПП-29.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 xml:space="preserve">Если продукция упакована, то ее не взвешивают, а принимают по количеству мест стандартной массы при участии приемосдатчика железной дороги (водного транспорта). Если в вагоне (судне) обнаружены россыпь или порванные мешки, </w:t>
      </w:r>
      <w:r w:rsidRPr="00245381">
        <w:rPr>
          <w:spacing w:val="-1"/>
        </w:rPr>
        <w:t>то продукция в этих мешках взвешивается и принимается грузополучателем по фактической массе. Не позже следующего дня после обнаружения недостачи и пе</w:t>
      </w:r>
      <w:r w:rsidRPr="00245381">
        <w:rPr>
          <w:spacing w:val="-1"/>
        </w:rPr>
        <w:softHyphen/>
        <w:t xml:space="preserve">ревески должен быть составлен коммерческий акт железнодорожного или водного </w:t>
      </w:r>
      <w:r w:rsidRPr="00245381">
        <w:t>транспорта.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При определении показателей качества зерна лаборатория дол</w:t>
      </w:r>
      <w:r w:rsidRPr="00245381">
        <w:softHyphen/>
        <w:t>жна фиксировать результаты анализов в накладных (или реестрах накладных на однородные по качеству партии зерна), карточках анализа зерна, анализе-ордере, а также в журналах регистрации лабораторных анализов.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В случае разногласий по качеству в присутствии поставщика анализ повторя</w:t>
      </w:r>
      <w:r w:rsidRPr="00245381">
        <w:softHyphen/>
        <w:t>ют, а при несогласии с повторным анализом образцы в суточный срок направляют в лаборатор</w:t>
      </w:r>
      <w:r>
        <w:t>ию регионального управления С</w:t>
      </w:r>
      <w:r w:rsidRPr="00245381">
        <w:t>ХИ или передают в размещенный на предприятии инспекционный пункт; решение  является окон</w:t>
      </w:r>
      <w:r w:rsidRPr="00245381">
        <w:softHyphen/>
        <w:t>чательным.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lastRenderedPageBreak/>
        <w:t>Каждая поступающая на предприятие партия зерна должна со</w:t>
      </w:r>
      <w:r w:rsidRPr="00245381">
        <w:softHyphen/>
        <w:t>провождаться товарно-транспортной накладной, составленной по форме № 12. Если партии зерна поступают без накладных, то в присутствии ответственных за их доставку лиц составляется акт на каждую партию, в котором указываются данные о продавце и дос</w:t>
      </w:r>
      <w:r w:rsidRPr="00245381">
        <w:softHyphen/>
        <w:t>тавившем зерно транспортном средстве, вид зерновой культуры, расстояние доставки, масса партии зерна по путевому листу и фактическая масса.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На закупаемые партии зерна выписывается три экземпляра приемной квитанции по форме №ЗПП-10, два экземпляра кото</w:t>
      </w:r>
      <w:r w:rsidRPr="00245381">
        <w:softHyphen/>
        <w:t>рой подписывают руководитель, главный бухгалтер и таксатор (оценщик); первый подписанный экземпляр выдают поставщику, второй остается у покупателя (регистрируется в книге приемных квитанций по форме № 2), третий экземпляр (копию) передают в районный орган Госстатистики.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Приемка хлебопродуктов, поступивших железнодорожным (водным) транс</w:t>
      </w:r>
      <w:r w:rsidRPr="00245381">
        <w:softHyphen/>
        <w:t>портом, оформляется приемным актом по форме № 14, а хлебопродуктов, посту</w:t>
      </w:r>
      <w:r w:rsidRPr="00245381">
        <w:softHyphen/>
        <w:t>пивших в порядке обмена и на ответственное хранение, — квитанцией по форме № ЗПП-13 (в трех экземплярах).</w:t>
      </w:r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Импортное зерно, отгружаемое из морских портов в железно</w:t>
      </w:r>
      <w:r w:rsidRPr="00245381">
        <w:softHyphen/>
        <w:t>дорожные вагоны насыпью (вагоны должны быть опломбированы станцией припортовой железной дороги), принимает получатель в порядке, рассмотренном в соответствующем разделе.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rPr>
          <w:spacing w:val="-1"/>
        </w:rPr>
        <w:t xml:space="preserve">Импортная продукция (мука, крупа) в мешках стандартной массы отгружается </w:t>
      </w:r>
      <w:r w:rsidRPr="00245381">
        <w:t xml:space="preserve">морским портом на железную дорогу с указанием в накладной количества мест и </w:t>
      </w:r>
      <w:r w:rsidRPr="00245381">
        <w:rPr>
          <w:spacing w:val="-1"/>
        </w:rPr>
        <w:t xml:space="preserve">стандартной массы; такая продукция передается железной дорогой получателю на </w:t>
      </w:r>
      <w:r w:rsidRPr="00245381">
        <w:t>станции назначения по количеству мест без перевешивания, если не было по</w:t>
      </w:r>
      <w:r w:rsidRPr="00245381">
        <w:softHyphen/>
        <w:t>врежденных мешков; при наличии в мешках поврежденных мест и россыпей груз выдается после взвешивания только этих мешков и россыпей.</w:t>
      </w:r>
    </w:p>
    <w:p w:rsidR="00DA1C7E" w:rsidRPr="00245381" w:rsidRDefault="00DA1C7E" w:rsidP="00DA1C7E">
      <w:pPr>
        <w:shd w:val="clear" w:color="auto" w:fill="FFFFFF"/>
      </w:pPr>
      <w:r>
        <w:rPr>
          <w:b/>
          <w:bCs/>
        </w:rPr>
        <w:t>П</w:t>
      </w:r>
      <w:r w:rsidRPr="00245381">
        <w:rPr>
          <w:b/>
          <w:bCs/>
        </w:rPr>
        <w:t>риемка однородных по качеству партий зерна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Приемка в течение суток от одного поставщика однородных по качеству партий зерна, поступающих автомобильным транспор</w:t>
      </w:r>
      <w:r w:rsidRPr="00245381">
        <w:softHyphen/>
        <w:t>том, ведется по среднесуточным образцам с составлением реестра накладных по форме №ЗПП-3. На основании реестра в зависимо</w:t>
      </w:r>
      <w:r w:rsidRPr="00245381">
        <w:softHyphen/>
        <w:t>сти от назначения зерна (закупка или ответственное хранение) выписывают приемную  квитанцию  по  форме  №ЗПП-10  или №ЗПП-13.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При закупке зерна для регионального фонда в правом верхнем углу приемной квитанции делается пометка «В региональный фонд».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На обороте товарно-транспортных накладных (форма № 12 — Зерно), как правило, старший сменный лаборант лаборатории указывает показатели влажности и зараженности поступающих партий зерна и номер зернохранилища, в котором должно быть размещено зерно, подписывает и направляет автомобиль на весы.</w:t>
      </w:r>
    </w:p>
    <w:p w:rsidR="00DA1C7E" w:rsidRPr="00245381" w:rsidRDefault="00DA1C7E" w:rsidP="00DA1C7E">
      <w:pPr>
        <w:shd w:val="clear" w:color="auto" w:fill="FFFFFF"/>
        <w:ind w:firstLine="269"/>
        <w:jc w:val="both"/>
      </w:pPr>
      <w:r w:rsidRPr="00245381">
        <w:t>Для размещения зерна влажность каждой партии определяют на влагомере, поэтому эти данные заносят только в первый экземпляр товарно-транспортной накладной; для расчетов с поставщиком влажность определяют стандартным ме</w:t>
      </w:r>
      <w:r w:rsidRPr="00245381">
        <w:softHyphen/>
        <w:t>тодом высушивания по среднесуточным образцам.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t>Весовщик получает от ответственного за доставку партии зерна (водителя или другого представителя поставщика) все экземпляры накладной и после взвешивания автомобиля с зерном заносит в журнал перевески грузов (форма № ЗПП-28) номер накладной, наименование поставщика, номер автомобиля, наименование культуры и массу брутто.</w:t>
      </w:r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При наличии на предприятии одних автомобильных весов во</w:t>
      </w:r>
      <w:r w:rsidRPr="00245381">
        <w:softHyphen/>
        <w:t>дителю или представителю поставщика вручают первый экземп</w:t>
      </w:r>
      <w:r w:rsidRPr="00245381">
        <w:softHyphen/>
        <w:t>ляр накладной, куда вносят данные записи журнала по форме № ЗПП-28 и массу брутто (заверенные подписью весовщика), и автомобиль направляют на разгрузку в соответствующее зернохра</w:t>
      </w:r>
      <w:r w:rsidRPr="00245381">
        <w:softHyphen/>
        <w:t>нилище; остальные экземпляры накладной остаются у весовщика, который после взвешивания разгруженного автомобиля вносит в накладную остальные весовые показатели (массу нетто и массу тары).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rPr>
          <w:spacing w:val="-1"/>
        </w:rPr>
        <w:lastRenderedPageBreak/>
        <w:t xml:space="preserve">На предприятиях, где один весовщик обслуживает спаренные весы, ведут одну </w:t>
      </w:r>
      <w:r w:rsidRPr="00245381">
        <w:t>книгу журнала по форме № ЗПП-28 (причем в двух экземплярах: каждый отдель</w:t>
      </w:r>
      <w:r w:rsidRPr="00245381">
        <w:softHyphen/>
        <w:t>но по четным и нечетным числам).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При наличии на предприятии двух (и более) автомобильных весов (въездных и выездных) водителю или представителю по</w:t>
      </w:r>
      <w:r w:rsidRPr="00245381">
        <w:softHyphen/>
        <w:t>ставщика вручают все экземпляры накладной. После разгрузки ав</w:t>
      </w:r>
      <w:r w:rsidRPr="00245381">
        <w:softHyphen/>
        <w:t>томобиля эти накладные передают весовщику выездных весов.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Первые экземпляры накладных весовщик передает в бухгалте</w:t>
      </w:r>
      <w:r w:rsidRPr="00245381">
        <w:softHyphen/>
        <w:t>рию. По этим накладным таксатор (счетный работник) составляет реестры накладных (по форме № ЗПП-3) на принятое зерно по среднесуточным образцам, передает их заведующему лаборатори</w:t>
      </w:r>
      <w:r w:rsidRPr="00245381">
        <w:softHyphen/>
        <w:t>ей (начальнику ОТХК или старшему сменному лаборанту), кото</w:t>
      </w:r>
      <w:r w:rsidRPr="00245381">
        <w:softHyphen/>
        <w:t>рый заносит в них показатели качества среднесуточного образца, заверяет реестры своей подписью, регистрирует в журнале регист</w:t>
      </w:r>
      <w:r w:rsidRPr="00245381">
        <w:softHyphen/>
        <w:t xml:space="preserve">рации лабораторных анализов по форме № ЗПП-49 и возвращает </w:t>
      </w:r>
      <w:r w:rsidRPr="00245381">
        <w:rPr>
          <w:vertAlign w:val="superscript"/>
        </w:rPr>
        <w:t>в</w:t>
      </w:r>
      <w:r w:rsidRPr="00245381">
        <w:t xml:space="preserve"> бухгалтерию.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Таксатор на основании показателей лабораторного анализа, проверенной физической массы принятого зерна и других данных делает денежный расчет и передает реестры для проверки и под</w:t>
      </w:r>
      <w:r w:rsidRPr="00245381">
        <w:softHyphen/>
        <w:t>писи главному бухгалтеру. После проверки реестра и денежного расчета выписывают приемную квитанцию. При составлении не</w:t>
      </w:r>
      <w:r w:rsidRPr="00245381">
        <w:softHyphen/>
        <w:t>скольких реестров на одну культуру выписывают одну квитанцию с указанием суммы всех реестров и всех номеров реестров.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rPr>
          <w:spacing w:val="-1"/>
        </w:rPr>
        <w:t>Реестры составляют в двух экземплярах: первые экземпляры вместе с товарно-</w:t>
      </w:r>
      <w:r w:rsidRPr="00245381">
        <w:t>транспортными накладными прилагают к корешкам приемных квитанций и хра</w:t>
      </w:r>
      <w:r w:rsidRPr="00245381">
        <w:softHyphen/>
        <w:t>нят в бухгалтерии предприятия, а вторые прикладывают к приемным квитанциям и выдают поставщикам зерна.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Копии приемных квитанций направляют в органы Госстатис</w:t>
      </w:r>
      <w:r w:rsidRPr="00245381">
        <w:softHyphen/>
        <w:t>тики.</w:t>
      </w:r>
    </w:p>
    <w:p w:rsidR="00DA1C7E" w:rsidRPr="00245381" w:rsidRDefault="00DA1C7E" w:rsidP="00DA1C7E">
      <w:pPr>
        <w:shd w:val="clear" w:color="auto" w:fill="FFFFFF"/>
      </w:pPr>
      <w:r>
        <w:rPr>
          <w:b/>
          <w:bCs/>
          <w:spacing w:val="-16"/>
        </w:rPr>
        <w:t>П</w:t>
      </w:r>
      <w:r w:rsidRPr="00245381">
        <w:rPr>
          <w:b/>
          <w:bCs/>
          <w:spacing w:val="-16"/>
        </w:rPr>
        <w:t xml:space="preserve">риемка неоднородных по качеству </w:t>
      </w:r>
      <w:r w:rsidRPr="00245381">
        <w:rPr>
          <w:b/>
          <w:bCs/>
          <w:spacing w:val="-11"/>
        </w:rPr>
        <w:t>и единичных партий зерна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При поступлении на предприятие от одного поставщика неод</w:t>
      </w:r>
      <w:r w:rsidRPr="00245381">
        <w:softHyphen/>
        <w:t>нородных по качеству партий зерна качество каждой партии зерна определяется лабораторией отдельно.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На обороте товарно-транспортных накладных лаборатория ука</w:t>
      </w:r>
      <w:r w:rsidRPr="00245381">
        <w:softHyphen/>
        <w:t>зывает все необходимые показатели качества и номер зернохрани</w:t>
      </w:r>
      <w:r w:rsidRPr="00245381">
        <w:softHyphen/>
        <w:t>лища, в которое направлено зерно.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При отсутствии на обороте накладной некоторых необходимых показателей качества их дописывают от руки и заверяют штампом лаборатории и подписью.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Определение массы поступившего зерна и оформление прием</w:t>
      </w:r>
      <w:r w:rsidRPr="00245381">
        <w:softHyphen/>
        <w:t>ки производятся в том же порядке, что и при приемке зерна одно</w:t>
      </w:r>
      <w:r w:rsidRPr="00245381">
        <w:softHyphen/>
        <w:t>родного качества.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На основании первых экземпляров товарно-транспортных на</w:t>
      </w:r>
      <w:r w:rsidRPr="00245381">
        <w:softHyphen/>
        <w:t>кладных бухгалтерия предприятия составляет реестр по форме № ЗПП-4, по итогам которого определяются средневзвешенные показатели качества зерна, принятого от каждого поставщика от</w:t>
      </w:r>
      <w:r w:rsidRPr="00245381">
        <w:softHyphen/>
        <w:t>дельно. Реестры по форме № ЗПП-4 составляются в 2 экземпля</w:t>
      </w:r>
      <w:r w:rsidRPr="00245381">
        <w:softHyphen/>
        <w:t>рах на каждого продавца и каждую принятую в течение дня культуру. Первые экземпляры реестров вместе с товарно-транс</w:t>
      </w:r>
      <w:r w:rsidRPr="00245381">
        <w:softHyphen/>
        <w:t>портными накладными прилагают к корешкам приемных кви</w:t>
      </w:r>
      <w:r w:rsidRPr="00245381">
        <w:softHyphen/>
        <w:t>танций и хранят в бухгалтерии предприятия, а вторые приклады</w:t>
      </w:r>
      <w:r w:rsidRPr="00245381">
        <w:softHyphen/>
        <w:t>вают к приемным квитанциям (по форме №ЗПП-10) и выдают поставщикам.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При поступлении на предприятия единичных партий зерна массу и качество последнего указывают на обороте товарно-транс</w:t>
      </w:r>
      <w:r w:rsidRPr="00245381">
        <w:softHyphen/>
        <w:t>портных накладных в том же порядке, что и при приемке неодно</w:t>
      </w:r>
      <w:r w:rsidRPr="00245381">
        <w:softHyphen/>
        <w:t>родного по качеству зерна. В этом случае реестры накладных не составляют, а поставщикам выдают приемные квитанции (по форме №ЗПП-10) по каждой накладной в отдельности.</w:t>
      </w:r>
    </w:p>
    <w:p w:rsidR="00DA1C7E" w:rsidRPr="00245381" w:rsidRDefault="00DA1C7E" w:rsidP="00DA1C7E">
      <w:pPr>
        <w:shd w:val="clear" w:color="auto" w:fill="FFFFFF"/>
      </w:pPr>
      <w:r>
        <w:rPr>
          <w:b/>
          <w:bCs/>
        </w:rPr>
        <w:t>П</w:t>
      </w:r>
      <w:r w:rsidRPr="00245381">
        <w:rPr>
          <w:b/>
          <w:bCs/>
        </w:rPr>
        <w:t>орядок предъявления претензий за расхождения в массе зерна и продукции</w:t>
      </w:r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Расхождения в массе (по количеству мест) против товарно-транспортной накладной станции (пристани или порта, предпри</w:t>
      </w:r>
      <w:r w:rsidRPr="00245381">
        <w:softHyphen/>
        <w:t>ятия отправления) должны быть отражены: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в сопроводительной накладной шофера или сопровождающего груз лица и материально ответственного лица, принявшего этот груз;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lastRenderedPageBreak/>
        <w:t>на обороте накладной, заверенной штемпелем станции назна</w:t>
      </w:r>
      <w:r w:rsidRPr="00245381">
        <w:softHyphen/>
        <w:t>чения и подписанной начальником станции (пристани, порта), или его заместителем, или по их поручению заведующим грузо</w:t>
      </w:r>
      <w:r w:rsidRPr="00245381">
        <w:softHyphen/>
        <w:t>вым двором, недостачи в массе груза не должны превышать норм естественной убыли при железнодорожных и водных перевозках с учетом предельных норм расхождений показаний весов в процен</w:t>
      </w:r>
      <w:r w:rsidRPr="00245381">
        <w:softHyphen/>
        <w:t>тах от массы нетто при получении груза;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в коммерческом акте, составляемом станцией железной дороги назначения (пристанью, портом), в котором должны быть пере</w:t>
      </w:r>
      <w:r w:rsidRPr="00245381">
        <w:softHyphen/>
        <w:t>числены недостачи в массе груза, превышающие нормы есте</w:t>
      </w:r>
      <w:r w:rsidRPr="00245381">
        <w:softHyphen/>
        <w:t>ственной убыли при железнодорожных и водных перевозках и нормы расхождения в процентах от массы нетто, а также недо</w:t>
      </w:r>
      <w:r w:rsidRPr="00245381">
        <w:softHyphen/>
        <w:t>стачи мест с продукцией, упакованной в мешки стандартной массы.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Коммерческий акт подписывают начальник станции (его заме</w:t>
      </w:r>
      <w:r w:rsidRPr="00245381">
        <w:softHyphen/>
        <w:t>ститель), заведующий грузовым двором (заведующий пакгаузом, старший приемосдатчик) и приемосдатчик станции, а также гру</w:t>
      </w:r>
      <w:r w:rsidRPr="00245381">
        <w:softHyphen/>
        <w:t>зополучатель, если он участвовал в перевеске. Если при разгрузке вагонов и барж окажутся россыпи и сметки вследствие перевозки продукции в недоброкачественной таре, это должно быть указано в коммерческом акте. В этих случаях предприятию надлежит предъявить претензии на возмещение ущерба.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Недостачи в пределах норм естественной убыли при автомо</w:t>
      </w:r>
      <w:r w:rsidRPr="00245381">
        <w:softHyphen/>
        <w:t>бильных, железнодорожных и водных перевозках списываются по распоряжению руководителя предприятия на основании: оформ</w:t>
      </w:r>
      <w:r w:rsidRPr="00245381">
        <w:softHyphen/>
        <w:t>ленных накладных при автомобильных перевозках; отметок на обороте железнодорожных или водных накладных или коммерчес</w:t>
      </w:r>
      <w:r w:rsidRPr="00245381">
        <w:softHyphen/>
        <w:t>ких актов. Претензии по недостачам, превышающим нормы есте</w:t>
      </w:r>
      <w:r w:rsidRPr="00245381">
        <w:softHyphen/>
        <w:t>ственной убыли, предъявляются виновной стороне в установлен</w:t>
      </w:r>
      <w:r w:rsidRPr="00245381">
        <w:softHyphen/>
        <w:t>ном порядке. Выявленные при поступлении в прямом железно</w:t>
      </w:r>
      <w:r w:rsidRPr="00245381">
        <w:softHyphen/>
        <w:t>дорожном и водном сообщении излишки грузов списываются предприятием отправления как перегруз. Излишки импортных зерна и продукции приходуются в установленном порядке пред</w:t>
      </w:r>
      <w:r w:rsidRPr="00245381">
        <w:softHyphen/>
        <w:t>приятием-получателем 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Претензии за недостачи импортного зерна, прибывшего в не</w:t>
      </w:r>
      <w:r w:rsidRPr="00245381">
        <w:softHyphen/>
        <w:t>исправных вагонах или вагонах с неисправными пломбами при</w:t>
      </w:r>
      <w:r w:rsidRPr="00245381">
        <w:softHyphen/>
        <w:t>портовых станций железной дороги, удовлетворяются железными дорогами в порядке, установленном Уставом железных дорог и Правилами перевозки грузов.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Естественная убыль зерна, семян масличных культур и трав, а также продукции в таре при перевозках не должна превышать сле</w:t>
      </w:r>
      <w:r w:rsidRPr="00245381">
        <w:softHyphen/>
        <w:t>дующие предельно контрольные нормы (табл. 12.1).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При перевозке отрубей, зерноотходов, комбикормов и жмы</w:t>
      </w:r>
      <w:r w:rsidRPr="00245381">
        <w:softHyphen/>
        <w:t>хов естественная убыль не должна превышать следующие нормы (табл. 12.2).</w:t>
      </w:r>
    </w:p>
    <w:p w:rsidR="00DA1C7E" w:rsidRPr="00245381" w:rsidRDefault="00DA1C7E" w:rsidP="00DA1C7E">
      <w:pPr>
        <w:shd w:val="clear" w:color="auto" w:fill="FFFFFF"/>
      </w:pPr>
      <w:r w:rsidRPr="00245381">
        <w:rPr>
          <w:spacing w:val="-1"/>
        </w:rPr>
        <w:t>Отруби и зерноотходы:</w:t>
      </w:r>
    </w:p>
    <w:p w:rsidR="00DA1C7E" w:rsidRPr="00245381" w:rsidRDefault="00DA1C7E" w:rsidP="00DA1C7E">
      <w:pPr>
        <w:shd w:val="clear" w:color="auto" w:fill="FFFFFF"/>
        <w:tabs>
          <w:tab w:val="left" w:pos="3946"/>
          <w:tab w:val="left" w:pos="4944"/>
          <w:tab w:val="left" w:pos="5909"/>
        </w:tabs>
      </w:pPr>
      <w:r w:rsidRPr="00245381">
        <w:rPr>
          <w:spacing w:val="-2"/>
        </w:rPr>
        <w:t>насыпью</w:t>
      </w:r>
      <w:r w:rsidRPr="00245381">
        <w:tab/>
      </w:r>
      <w:r w:rsidRPr="00245381">
        <w:rPr>
          <w:spacing w:val="-3"/>
        </w:rPr>
        <w:t>0,24</w:t>
      </w:r>
      <w:r w:rsidRPr="00245381">
        <w:tab/>
      </w:r>
      <w:r w:rsidRPr="00245381">
        <w:rPr>
          <w:spacing w:val="-5"/>
        </w:rPr>
        <w:t>0,25</w:t>
      </w:r>
      <w:r w:rsidRPr="00245381">
        <w:tab/>
      </w:r>
      <w:r w:rsidRPr="00245381">
        <w:rPr>
          <w:spacing w:val="-2"/>
        </w:rPr>
        <w:t>0,27</w:t>
      </w:r>
    </w:p>
    <w:p w:rsidR="00DA1C7E" w:rsidRPr="00245381" w:rsidRDefault="00DA1C7E" w:rsidP="00DA1C7E">
      <w:pPr>
        <w:shd w:val="clear" w:color="auto" w:fill="FFFFFF"/>
        <w:tabs>
          <w:tab w:val="left" w:pos="3950"/>
          <w:tab w:val="left" w:pos="4944"/>
          <w:tab w:val="left" w:pos="5909"/>
        </w:tabs>
      </w:pPr>
      <w:r w:rsidRPr="00245381">
        <w:rPr>
          <w:spacing w:val="-2"/>
        </w:rPr>
        <w:t>в таре</w:t>
      </w:r>
      <w:r w:rsidRPr="00245381">
        <w:tab/>
      </w:r>
      <w:r w:rsidRPr="00245381">
        <w:rPr>
          <w:spacing w:val="-5"/>
        </w:rPr>
        <w:t>0,16</w:t>
      </w:r>
      <w:r w:rsidRPr="00245381">
        <w:tab/>
      </w:r>
      <w:r w:rsidRPr="00245381">
        <w:rPr>
          <w:spacing w:val="-4"/>
        </w:rPr>
        <w:t>0,22</w:t>
      </w:r>
      <w:r w:rsidRPr="00245381">
        <w:tab/>
      </w:r>
      <w:r w:rsidRPr="00245381">
        <w:rPr>
          <w:spacing w:val="-2"/>
        </w:rPr>
        <w:t>0,22</w:t>
      </w:r>
    </w:p>
    <w:p w:rsidR="00DA1C7E" w:rsidRPr="00245381" w:rsidRDefault="00DA1C7E" w:rsidP="00DA1C7E">
      <w:pPr>
        <w:shd w:val="clear" w:color="auto" w:fill="FFFFFF"/>
        <w:tabs>
          <w:tab w:val="left" w:pos="3950"/>
          <w:tab w:val="left" w:pos="4944"/>
          <w:tab w:val="left" w:pos="5909"/>
        </w:tabs>
      </w:pPr>
      <w:r w:rsidRPr="00245381">
        <w:t>Рассыпные и гранулированные</w:t>
      </w:r>
      <w:r w:rsidRPr="00245381">
        <w:tab/>
      </w:r>
      <w:r w:rsidRPr="00245381">
        <w:rPr>
          <w:spacing w:val="-4"/>
        </w:rPr>
        <w:t>0,14</w:t>
      </w:r>
      <w:r w:rsidRPr="00245381">
        <w:tab/>
      </w:r>
      <w:r w:rsidRPr="00245381">
        <w:rPr>
          <w:spacing w:val="-5"/>
        </w:rPr>
        <w:t>0,18</w:t>
      </w:r>
      <w:r w:rsidRPr="00245381">
        <w:tab/>
      </w:r>
      <w:r w:rsidRPr="00245381">
        <w:rPr>
          <w:spacing w:val="-3"/>
        </w:rPr>
        <w:t>0,18</w:t>
      </w:r>
    </w:p>
    <w:p w:rsidR="00DA1C7E" w:rsidRPr="00245381" w:rsidRDefault="00DA1C7E" w:rsidP="00DA1C7E">
      <w:pPr>
        <w:shd w:val="clear" w:color="auto" w:fill="FFFFFF"/>
      </w:pPr>
      <w:r w:rsidRPr="00245381">
        <w:t>комбикорма (насыпью)</w:t>
      </w:r>
    </w:p>
    <w:p w:rsidR="00DA1C7E" w:rsidRPr="00245381" w:rsidRDefault="00DA1C7E" w:rsidP="00DA1C7E">
      <w:pPr>
        <w:shd w:val="clear" w:color="auto" w:fill="FFFFFF"/>
        <w:tabs>
          <w:tab w:val="left" w:pos="3950"/>
          <w:tab w:val="left" w:pos="4949"/>
          <w:tab w:val="left" w:pos="5914"/>
        </w:tabs>
      </w:pPr>
      <w:r w:rsidRPr="00245381">
        <w:rPr>
          <w:spacing w:val="-3"/>
        </w:rPr>
        <w:t>Жмыхи</w:t>
      </w:r>
      <w:r w:rsidRPr="00245381">
        <w:tab/>
      </w:r>
      <w:r w:rsidRPr="00245381">
        <w:rPr>
          <w:spacing w:val="-4"/>
        </w:rPr>
        <w:t>0,04</w:t>
      </w:r>
      <w:r w:rsidRPr="00245381">
        <w:tab/>
      </w:r>
      <w:r w:rsidRPr="00245381">
        <w:rPr>
          <w:spacing w:val="-4"/>
        </w:rPr>
        <w:t>0,22</w:t>
      </w:r>
      <w:r w:rsidRPr="00245381">
        <w:tab/>
      </w:r>
      <w:r w:rsidRPr="00245381">
        <w:rPr>
          <w:spacing w:val="-2"/>
        </w:rPr>
        <w:t>0,24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rPr>
          <w:spacing w:val="43"/>
        </w:rPr>
        <w:t>Примечание.</w:t>
      </w:r>
      <w:r w:rsidRPr="00245381">
        <w:t xml:space="preserve"> При перевозках хлебных грузов как железнодорожным, так и водным транспортом указанные нормы естественной убыли исчисляются от</w:t>
      </w:r>
      <w:r w:rsidRPr="00245381">
        <w:softHyphen/>
        <w:t>дельно за протяжение перевозки по каждому виду транспорта. При этом, а также при перевозках по железнодорожным линиям разной колеи указанные нормы по</w:t>
      </w:r>
      <w:r w:rsidRPr="00245381">
        <w:softHyphen/>
        <w:t xml:space="preserve">вышаются: на 30 % за каждую перевалку с железной дороги на воду и обратно, на </w:t>
      </w:r>
      <w:r w:rsidRPr="00245381">
        <w:rPr>
          <w:spacing w:val="-1"/>
        </w:rPr>
        <w:t>30 % за каждую перегрузку из судна в судно, на 20 % за каждую перегрузку из ва</w:t>
      </w:r>
      <w:r w:rsidRPr="00245381">
        <w:rPr>
          <w:spacing w:val="-1"/>
        </w:rPr>
        <w:softHyphen/>
      </w:r>
      <w:r w:rsidRPr="00245381">
        <w:t>гона в вагон. Причем повышение нормы при перевалке или перегрузке груза от</w:t>
      </w:r>
      <w:r w:rsidRPr="00245381">
        <w:softHyphen/>
        <w:t>носится по отношению к норме убыли, примененной при перевозке, предше</w:t>
      </w:r>
      <w:r w:rsidRPr="00245381">
        <w:softHyphen/>
        <w:t>ствующей перевалке или перегрузке.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rPr>
          <w:spacing w:val="47"/>
        </w:rPr>
        <w:t>Пример</w:t>
      </w:r>
      <w:r w:rsidRPr="00245381">
        <w:t xml:space="preserve"> 1. Зерно было перевезено по железной дороге на расстояние 2150 км, сначала по широкой колее (2000 км), а затем по узкой (150 км). Норма убыли при перевозках на расстояние 2150 км составила 0,18 %, а на расстояние 2000 км— 0,13 %. Следовательно, </w:t>
      </w:r>
      <w:r w:rsidRPr="00245381">
        <w:lastRenderedPageBreak/>
        <w:t>общая норма убыли при этой перевозке с уче</w:t>
      </w:r>
      <w:r w:rsidRPr="00245381">
        <w:softHyphen/>
        <w:t>том перегрузки будет равна 0,18 + (0,13 • 20)/100 = 0,21 %.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rPr>
          <w:spacing w:val="47"/>
        </w:rPr>
        <w:t>Пример</w:t>
      </w:r>
      <w:r w:rsidRPr="00245381">
        <w:t xml:space="preserve"> </w:t>
      </w:r>
      <w:r w:rsidRPr="00245381">
        <w:rPr>
          <w:spacing w:val="-1"/>
        </w:rPr>
        <w:t>2. Зерно было перевезено сначала по железной дороге в вагонах-</w:t>
      </w:r>
      <w:r w:rsidRPr="00245381">
        <w:t xml:space="preserve">зерновозах на расстояние 1500 км, а затем речным транспортом на расстояние 650 км. Норма убыли при перевозке в вагонах-зерновозах на расстояние 1500 км с учетом последующей перегрузки на водный транспорт, составила 0,04 + </w:t>
      </w:r>
      <w:r w:rsidRPr="00245381">
        <w:rPr>
          <w:spacing w:val="-1"/>
        </w:rPr>
        <w:t xml:space="preserve">+ (0,04 • 30)/100 = 0,05 %, а при перевозке водным транспортом — 0,08 </w:t>
      </w:r>
      <w:r w:rsidRPr="00245381">
        <w:rPr>
          <w:i/>
          <w:iCs/>
          <w:spacing w:val="-1"/>
        </w:rPr>
        <w:t xml:space="preserve">%. </w:t>
      </w:r>
      <w:r w:rsidRPr="00245381">
        <w:rPr>
          <w:spacing w:val="-1"/>
        </w:rPr>
        <w:t>Следо</w:t>
      </w:r>
      <w:r w:rsidRPr="00245381">
        <w:rPr>
          <w:spacing w:val="-1"/>
        </w:rPr>
        <w:softHyphen/>
        <w:t>вательно, общая норма убыли при этой перевозке будет равна 0,05 + 0,08 = 0,13 %.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t>Детализированный перечень условий, достаточных для предъяв</w:t>
      </w:r>
      <w:r w:rsidRPr="00245381">
        <w:softHyphen/>
        <w:t>ления претензий и исков к перевозчикам (управлениям железных дорог или пароходств) за недостачи зерна и продукции, а также случаев, когда претензии грузополучателями не предъявляются, приведен в Методических рекомендациях о порядке ведения учета и оформления операций с зерном и продуктами его переработки на предприятиях отрасли хлебопродуктов.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Размер недостачи, подлежащей взысканию с органов транспор</w:t>
      </w:r>
      <w:r w:rsidRPr="00245381">
        <w:softHyphen/>
        <w:t>та, определяется следующим образом: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если на станции назначения будет обнаружена недостача, пре</w:t>
      </w:r>
      <w:r w:rsidRPr="00245381">
        <w:softHyphen/>
        <w:t>вышающая установленные МПС и Госарбитражем нормы расхож</w:t>
      </w:r>
      <w:r w:rsidRPr="00245381">
        <w:softHyphen/>
        <w:t>дения в показаниях весов, то из выявленной недостачи следует исключить норму естественной убыли;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если после исключения нормы естественной убыли останется недостача, не превышающая установленную норму расхождения весов, то такая недостача списывается как результат расхождения в показаниях весов;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в противном случае расхождения в показаниях весов из недо</w:t>
      </w:r>
      <w:r w:rsidRPr="00245381">
        <w:softHyphen/>
        <w:t>стачи исключаться не должны и вся недостача, превышающая норму естественной убыли, оформляется в установленном по</w:t>
      </w:r>
      <w:r w:rsidRPr="00245381">
        <w:softHyphen/>
        <w:t>рядке актом, а стоимость недостачи взыскивается с органов транспорта.</w:t>
      </w:r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Претензии к грузоотправителям за недостачи грузов предъяв</w:t>
      </w:r>
      <w:r w:rsidRPr="00245381">
        <w:softHyphen/>
        <w:t>ляются не позднее месячного срока со дня их получения. Лица, виновные в несвоевременном предъявлении претензий, привлека</w:t>
      </w:r>
      <w:r w:rsidRPr="00245381">
        <w:softHyphen/>
        <w:t>ются к дисциплинарной ответственности.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Размер недостачи грузов, претензия на которую предъявляется грузоотправителю, определяется как разность между массой, уста</w:t>
      </w:r>
      <w:r w:rsidRPr="00245381">
        <w:softHyphen/>
        <w:t>новленной на станции отправления, и массой, установленной на станции назначения, за вычетом недостачи в пределах норм есте</w:t>
      </w:r>
      <w:r w:rsidRPr="00245381">
        <w:softHyphen/>
        <w:t>ственной убыли при перевозках.</w:t>
      </w:r>
    </w:p>
    <w:p w:rsidR="00DA1C7E" w:rsidRPr="00245381" w:rsidRDefault="00DA1C7E" w:rsidP="00DA1C7E">
      <w:pPr>
        <w:shd w:val="clear" w:color="auto" w:fill="FFFFFF"/>
      </w:pPr>
      <w:bookmarkStart w:id="1" w:name="оформление126"/>
      <w:r>
        <w:rPr>
          <w:b/>
          <w:bCs/>
          <w:spacing w:val="-1"/>
        </w:rPr>
        <w:t>О</w:t>
      </w:r>
      <w:r w:rsidRPr="00245381">
        <w:rPr>
          <w:b/>
          <w:bCs/>
          <w:spacing w:val="-1"/>
        </w:rPr>
        <w:t xml:space="preserve">формление реализации зерна </w:t>
      </w:r>
      <w:r w:rsidRPr="00245381">
        <w:rPr>
          <w:b/>
          <w:bCs/>
        </w:rPr>
        <w:t>и продукции</w:t>
      </w:r>
      <w:bookmarkEnd w:id="1"/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Решение об отпуске (либо отгрузке) зерна и продукции руко</w:t>
      </w:r>
      <w:r w:rsidRPr="00245381">
        <w:softHyphen/>
        <w:t>водство предприятия принимает самостоятельно, если речь идет о коммерческих ресурсах; либо по нарядам уполномоченных орга</w:t>
      </w:r>
      <w:r w:rsidRPr="00245381">
        <w:softHyphen/>
        <w:t>низаций, если речь идет о ресурсах регионального фонда.</w:t>
      </w:r>
    </w:p>
    <w:p w:rsidR="00DA1C7E" w:rsidRPr="00245381" w:rsidRDefault="00DA1C7E" w:rsidP="00DA1C7E">
      <w:pPr>
        <w:shd w:val="clear" w:color="auto" w:fill="FFFFFF"/>
        <w:ind w:firstLine="302"/>
        <w:jc w:val="both"/>
      </w:pPr>
      <w:r w:rsidRPr="00245381">
        <w:t>Основанием для отпуска зерна и продукции определенного ко</w:t>
      </w:r>
      <w:r w:rsidRPr="00245381">
        <w:softHyphen/>
        <w:t>личества и качества служит приказ, оформленный по форме № 16 и подписанный руководителем и главным бухгалтером (или дру</w:t>
      </w:r>
      <w:r w:rsidRPr="00245381">
        <w:softHyphen/>
        <w:t>гими уполномоченными на то лицами).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При отпуске каждую партию зерна взвешивает весовщик пред</w:t>
      </w:r>
      <w:r w:rsidRPr="00245381">
        <w:softHyphen/>
        <w:t>приятия-грузоотправителя на элеваторных, автомобильных или вагонных весах, а при их отсутствии на предприятии — весовщик железной дороги совместно с грузоотправителем на вагонных ве</w:t>
      </w:r>
      <w:r w:rsidRPr="00245381">
        <w:softHyphen/>
        <w:t>сах станции отправления. Результаты взвешивания заносятся в то</w:t>
      </w:r>
      <w:r w:rsidRPr="00245381">
        <w:softHyphen/>
        <w:t>варно-транспортную накладную и удостоверяются их подписями. Если отпуск осуществляется на месте (в транспорт получателя), то масса груза определяется в присутствии получателя. Результаты взвешивания грузов на автомобильных и железнодорожных весах</w:t>
      </w:r>
    </w:p>
    <w:p w:rsidR="00DA1C7E" w:rsidRPr="00245381" w:rsidRDefault="00DA1C7E" w:rsidP="00DA1C7E">
      <w:pPr>
        <w:shd w:val="clear" w:color="auto" w:fill="FFFFFF"/>
        <w:jc w:val="both"/>
      </w:pPr>
      <w:r w:rsidRPr="00245381">
        <w:t>предприятия заносятся в соответствующие весовые журналы по формам № ЗПП-28 и № ЗПП-29.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t>При вывозе партий на автомобилях с прицепами в журнале (форма № ЗПП-28) кроме номера автомобиля указывается также номер прицепа.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При отпуске продукции в мешках масса груза определяется по количеству мест и их стандартной массе либо по массе, указанной поставщиком на каждом грузовом месте.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lastRenderedPageBreak/>
        <w:t>Качество отпускаемых партий зерна и продукции определяется лабораторией предприятия; результаты анализа заносятся в кар</w:t>
      </w:r>
      <w:r w:rsidRPr="00245381">
        <w:softHyphen/>
        <w:t>точку анализа и в журнал (при отпуске партий зерна для местного снабжения показатели качества вносятся в товарно-транспортную накладную).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Приказ (по форме № 16) на отгрузку зерна и продукции в железнодорожный или водный транспорт действителен в тече</w:t>
      </w:r>
      <w:r w:rsidRPr="00245381">
        <w:softHyphen/>
        <w:t>ние 1 мес (если не последует изменений). Факт сдачи груза фиксируется станцией железной дороги или пристанью в грузо</w:t>
      </w:r>
      <w:r w:rsidRPr="00245381">
        <w:softHyphen/>
        <w:t>вых квитанциях (железнодорожных и водных накладных), полу</w:t>
      </w:r>
      <w:r w:rsidRPr="00245381">
        <w:softHyphen/>
        <w:t>чив которые экспедитор предприятия в тот же день обязан пере</w:t>
      </w:r>
      <w:r w:rsidRPr="00245381">
        <w:softHyphen/>
        <w:t>дать материально ответственному лицу предприятия, отпустив</w:t>
      </w:r>
      <w:r w:rsidRPr="00245381">
        <w:softHyphen/>
        <w:t>шему груз.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Распоряжение на перемещение зерна и продукции внутри предприятия оформляется накладной по форме № 19, подписан</w:t>
      </w:r>
      <w:r w:rsidRPr="00245381">
        <w:softHyphen/>
        <w:t>ной руководителем предприятия или его заместителем и заведую</w:t>
      </w:r>
      <w:r w:rsidRPr="00245381">
        <w:softHyphen/>
        <w:t>щим лабораторией. При перемещении зерна и продукции в преде</w:t>
      </w:r>
      <w:r w:rsidRPr="00245381">
        <w:softHyphen/>
        <w:t>лах одной территории предприятия (например, со склада на склад) масса определяется 1 раз в присутствии обоих материально ответственных лиц и подписывается ими обоими. Накладная, в которой лаборатория предприятия должна указать качество пере</w:t>
      </w:r>
      <w:r w:rsidRPr="00245381">
        <w:softHyphen/>
        <w:t>мещаемого зерна и продукции, выписывается в двух экземп</w:t>
      </w:r>
      <w:r w:rsidRPr="00245381">
        <w:softHyphen/>
        <w:t>лярах, каждый из которых передается соответствующим матери</w:t>
      </w:r>
      <w:r w:rsidRPr="00245381">
        <w:softHyphen/>
        <w:t>ально ответственным лицам.</w:t>
      </w:r>
    </w:p>
    <w:p w:rsidR="00DA1C7E" w:rsidRPr="00245381" w:rsidRDefault="00DA1C7E" w:rsidP="00DA1C7E">
      <w:pPr>
        <w:shd w:val="clear" w:color="auto" w:fill="FFFFFF"/>
      </w:pPr>
      <w:r w:rsidRPr="00245381">
        <w:t>Накладная, оформленная по форме № 19, действует только в течение суток.</w:t>
      </w:r>
    </w:p>
    <w:p w:rsidR="00DA1C7E" w:rsidRPr="00A1549E" w:rsidRDefault="00DA1C7E" w:rsidP="00DA1C7E">
      <w:pPr>
        <w:shd w:val="clear" w:color="auto" w:fill="FFFFFF"/>
        <w:autoSpaceDE w:val="0"/>
        <w:autoSpaceDN w:val="0"/>
        <w:adjustRightInd w:val="0"/>
        <w:rPr>
          <w:b/>
        </w:rPr>
      </w:pPr>
      <w:r w:rsidRPr="00A1549E">
        <w:rPr>
          <w:b/>
          <w:bCs/>
          <w:noProof/>
        </w:rPr>
        <w:t>3 Оформление зачистки зерна и продукции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Операции по очистке, сушке и другим видам подработки, осу</w:t>
      </w:r>
      <w:r w:rsidRPr="00245381">
        <w:softHyphen/>
        <w:t>ществляемые на основании распоряжения руководителя предпри</w:t>
      </w:r>
      <w:r w:rsidRPr="00245381">
        <w:softHyphen/>
        <w:t>ятия (или его заместителя) и заведующего лабораторией, оформ</w:t>
      </w:r>
      <w:r w:rsidRPr="00245381">
        <w:softHyphen/>
        <w:t>ляются материально ответственным лицом в виде акта по форме № 34 (не позднее следующего дня после окончания соответствую</w:t>
      </w:r>
      <w:r w:rsidRPr="00245381">
        <w:softHyphen/>
        <w:t>щей операции).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В распоряжении должны быть указаны масса зерна и продук</w:t>
      </w:r>
      <w:r w:rsidRPr="00245381">
        <w:softHyphen/>
        <w:t>ции, подлежащих подработке, цель и способы их проведения, кондиции конечных показателей качества и срок окончания ра</w:t>
      </w:r>
      <w:r w:rsidRPr="00245381">
        <w:softHyphen/>
        <w:t>боты.</w:t>
      </w:r>
    </w:p>
    <w:p w:rsidR="00DA1C7E" w:rsidRPr="00245381" w:rsidRDefault="00DA1C7E" w:rsidP="00DA1C7E">
      <w:pPr>
        <w:framePr w:h="2218" w:hSpace="38" w:wrap="notBeside" w:vAnchor="text" w:hAnchor="margin" w:x="-100" w:y="7571"/>
      </w:pPr>
      <w:r w:rsidRPr="00245381">
        <w:rPr>
          <w:noProof/>
        </w:rPr>
        <w:drawing>
          <wp:inline distT="0" distB="0" distL="0" distR="0">
            <wp:extent cx="569595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rPr>
          <w:spacing w:val="-1"/>
        </w:rPr>
        <w:t xml:space="preserve">В акте (по форме № 34) должны быть указаны: поточная линия и </w:t>
      </w:r>
      <w:r w:rsidRPr="00245381">
        <w:t>оборудование, на которых производилась подработка; масса и ка</w:t>
      </w:r>
      <w:r w:rsidRPr="00245381">
        <w:softHyphen/>
        <w:t>чество зерна и продукции (до и после подработки); масса и каче</w:t>
      </w:r>
      <w:r w:rsidRPr="00245381">
        <w:softHyphen/>
        <w:t>ство полученных побочных продуктов и отходов. Качество зерна после очистки и сушки и качество побочных продуктов и отходов определяет лаборатория. Акт должен быть подписан материально ответственным лицом, заведующим лабораторией, проверен бух</w:t>
      </w:r>
      <w:r w:rsidRPr="00245381">
        <w:softHyphen/>
        <w:t>галтером и утвержден руководителем предприятия.</w:t>
      </w:r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При очистке и сушке зерна в потоке в актах (по форме № 34) следует указывать массу зерна до очистки и сушки, исходя из дан</w:t>
      </w:r>
      <w:r w:rsidRPr="00245381">
        <w:softHyphen/>
        <w:t>ных по приемке зерна на эту поточную линию (по лицевым сче</w:t>
      </w:r>
      <w:r w:rsidRPr="00245381">
        <w:softHyphen/>
        <w:t>там количественно-качественного учета).</w:t>
      </w:r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t>Побочные продукты и отходы, полученные при очистке и пе</w:t>
      </w:r>
      <w:r w:rsidRPr="00245381">
        <w:softHyphen/>
        <w:t>ремещении зерна или при подработке муки и крупы, передаются в цех отходов по массе и качеству, определяемым отдельно по каж</w:t>
      </w:r>
      <w:r w:rsidRPr="00245381">
        <w:softHyphen/>
        <w:t>дой подработанной партии зерна (продукции). Данные взвешива</w:t>
      </w:r>
      <w:r w:rsidRPr="00245381">
        <w:softHyphen/>
        <w:t>ния побочных продуктов и отходов прикладываются к актам на подработку.</w:t>
      </w:r>
    </w:p>
    <w:p w:rsidR="00DA1C7E" w:rsidRPr="00245381" w:rsidRDefault="00DA1C7E" w:rsidP="00DA1C7E">
      <w:pPr>
        <w:shd w:val="clear" w:color="auto" w:fill="FFFFFF"/>
      </w:pPr>
      <w:bookmarkStart w:id="2" w:name="количество128"/>
      <w:r>
        <w:rPr>
          <w:b/>
          <w:bCs/>
        </w:rPr>
        <w:t>К</w:t>
      </w:r>
      <w:r w:rsidRPr="00245381">
        <w:rPr>
          <w:b/>
          <w:bCs/>
        </w:rPr>
        <w:t>оличественно-качественный учет зерна и продукции</w:t>
      </w:r>
      <w:bookmarkEnd w:id="2"/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Операции количественно-качественного учета, осуществляе</w:t>
      </w:r>
      <w:r w:rsidRPr="00245381">
        <w:softHyphen/>
        <w:t>мые предприятиями, предназначены для контроля сохранности и определения убыли зерна, продуктов его переработки, семян мас</w:t>
      </w:r>
      <w:r w:rsidRPr="00245381">
        <w:softHyphen/>
        <w:t>личных культур и трав по культурам, а неоднородных по качеству партий — и по местам.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lastRenderedPageBreak/>
        <w:t>При этом партии зерна, семян масличных культур и трав, по</w:t>
      </w:r>
      <w:r w:rsidRPr="00245381">
        <w:softHyphen/>
        <w:t>бочные продукты и продукция (кроме упакованной в мешки стан</w:t>
      </w:r>
      <w:r w:rsidRPr="00245381">
        <w:softHyphen/>
        <w:t>дартной массой) учитываются с указанием массы, влажности и сорной примеси; кукурузы в початках — с указанием массы и средневзвешенной влажности початков; продукции в стандартной упаковке — с указанием числа мест, массы и влажности. Учет от</w:t>
      </w:r>
      <w:r w:rsidRPr="00245381">
        <w:softHyphen/>
        <w:t xml:space="preserve">ходов </w:t>
      </w:r>
      <w:r w:rsidRPr="00245381">
        <w:rPr>
          <w:lang w:val="en-US"/>
        </w:rPr>
        <w:t>I</w:t>
      </w:r>
      <w:r w:rsidRPr="00245381">
        <w:t xml:space="preserve">, </w:t>
      </w:r>
      <w:r w:rsidRPr="00245381">
        <w:rPr>
          <w:lang w:val="en-US"/>
        </w:rPr>
        <w:t>II</w:t>
      </w:r>
      <w:r w:rsidRPr="00245381">
        <w:t xml:space="preserve"> и </w:t>
      </w:r>
      <w:r w:rsidRPr="00245381">
        <w:rPr>
          <w:lang w:val="en-US"/>
        </w:rPr>
        <w:t>III</w:t>
      </w:r>
      <w:r w:rsidRPr="00245381">
        <w:t xml:space="preserve"> категорий ведут только по массе. Учетные опера</w:t>
      </w:r>
      <w:r w:rsidRPr="00245381">
        <w:softHyphen/>
        <w:t>ции фиксируют в книгах количественно-качественного учета по форме № 36: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Каждая партия отгруженных (отпущенных) зернопродуктов списывается по книгам количественно-качественного учета на ос</w:t>
      </w:r>
      <w:r w:rsidRPr="00245381">
        <w:softHyphen/>
        <w:t>новании расходных товарно-транспортных накладных, накладных на перемещение (форма № 19), ведомостей (форма № 20) желез</w:t>
      </w:r>
      <w:r w:rsidRPr="00245381">
        <w:softHyphen/>
        <w:t>нодорожных и водных накладных и других документов, удосто</w:t>
      </w:r>
      <w:r w:rsidRPr="00245381">
        <w:softHyphen/>
        <w:t>веряющих качество (удостоверений о качестве, карточек анализа</w:t>
      </w:r>
    </w:p>
    <w:p w:rsidR="00DA1C7E" w:rsidRPr="00245381" w:rsidRDefault="00DA1C7E" w:rsidP="00DA1C7E">
      <w:pPr>
        <w:shd w:val="clear" w:color="auto" w:fill="FFFFFF"/>
      </w:pPr>
      <w:r w:rsidRPr="00245381">
        <w:t>и др.).</w:t>
      </w:r>
    </w:p>
    <w:p w:rsidR="00DA1C7E" w:rsidRPr="00245381" w:rsidRDefault="00DA1C7E" w:rsidP="00DA1C7E">
      <w:pPr>
        <w:shd w:val="clear" w:color="auto" w:fill="FFFFFF"/>
      </w:pPr>
      <w:r w:rsidRPr="00245381">
        <w:t>Продукция в мешках стандартной массы, подвергавшаяся на</w:t>
      </w:r>
    </w:p>
    <w:p w:rsidR="00DA1C7E" w:rsidRPr="00245381" w:rsidRDefault="00DA1C7E" w:rsidP="00DA1C7E">
      <w:pPr>
        <w:shd w:val="clear" w:color="auto" w:fill="FFFFFF"/>
        <w:jc w:val="both"/>
      </w:pPr>
      <w:r w:rsidRPr="00245381">
        <w:t>предприятии подработке в связи с нарушением заводской упаков</w:t>
      </w:r>
      <w:r w:rsidRPr="00245381">
        <w:softHyphen/>
        <w:t>ки или упаковки инопоставщика, отпускается потребителям по фактической массе и в связи с этим подлежит учету в книгах коли</w:t>
      </w:r>
      <w:r w:rsidRPr="00245381">
        <w:softHyphen/>
        <w:t>чественно-качественного учета по количеству мест, массе и влаж</w:t>
      </w:r>
      <w:r w:rsidRPr="00245381">
        <w:softHyphen/>
        <w:t>ности.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В книгах количественно-качественного учета на основании акта на подработку приходуется фактическая масса продукции, полученная после подработки, с указанием ее влажности (опреде</w:t>
      </w:r>
      <w:r w:rsidRPr="00245381">
        <w:softHyphen/>
        <w:t>ляется лабораторией).</w:t>
      </w:r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После полного израсходования партии подработанной продук</w:t>
      </w:r>
      <w:r w:rsidRPr="00245381">
        <w:softHyphen/>
        <w:t>ции составляется акт зачистки, который рассматривается и утвер</w:t>
      </w:r>
      <w:r w:rsidRPr="00245381">
        <w:softHyphen/>
        <w:t>ждается в установленном порядке.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rPr>
          <w:b/>
          <w:bCs/>
          <w:spacing w:val="-6"/>
        </w:rPr>
        <w:t xml:space="preserve">Убыль массы зерна при обработке и хранении. </w:t>
      </w:r>
      <w:r w:rsidRPr="00245381">
        <w:rPr>
          <w:spacing w:val="-6"/>
        </w:rPr>
        <w:t>Данный вид по</w:t>
      </w:r>
      <w:r w:rsidRPr="00245381">
        <w:rPr>
          <w:spacing w:val="-6"/>
        </w:rPr>
        <w:softHyphen/>
      </w:r>
      <w:r w:rsidRPr="00245381">
        <w:t>терь массы имеет место при очистке, сушке и хранении в резуль</w:t>
      </w:r>
      <w:r w:rsidRPr="00245381">
        <w:softHyphen/>
        <w:t>тате снижения сорной примеси и влажности зерна.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rPr>
          <w:b/>
          <w:bCs/>
          <w:spacing w:val="-11"/>
        </w:rPr>
        <w:t xml:space="preserve">Естественная убыль массы зерна и продуктов его переработки при </w:t>
      </w:r>
      <w:r w:rsidRPr="00245381">
        <w:rPr>
          <w:b/>
          <w:bCs/>
        </w:rPr>
        <w:t xml:space="preserve">хранении. </w:t>
      </w:r>
      <w:r w:rsidRPr="00245381">
        <w:t>Для определения потерь массы за счет естественной убыли установлены и действуют с 1986 г. нормы естественной убыли, которые следует применять лишь в тех случаях, когда уста</w:t>
      </w:r>
      <w:r w:rsidRPr="00245381">
        <w:softHyphen/>
        <w:t>новлена фактическая недостача зерна и продуктов его переработ</w:t>
      </w:r>
      <w:r w:rsidRPr="00245381">
        <w:softHyphen/>
        <w:t>ки (приложение 20).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Указанные нормы зависят от продолжительности хранения, типа хранилища и способа хранения (насыпью или в таре). Ме</w:t>
      </w:r>
      <w:r w:rsidRPr="00245381">
        <w:softHyphen/>
        <w:t>ханические потери в качестве постоянного коэффициента вклю</w:t>
      </w:r>
      <w:r w:rsidRPr="00245381">
        <w:softHyphen/>
        <w:t>чены в формулу расчета естественной убыли при хранении сро</w:t>
      </w:r>
      <w:r w:rsidRPr="00245381">
        <w:softHyphen/>
        <w:t>ком до 3 мес. Биологические же потери рассчитываются про</w:t>
      </w:r>
      <w:r w:rsidRPr="00245381">
        <w:softHyphen/>
        <w:t>порционально всему сроку хранения. Продолжительность хра</w:t>
      </w:r>
      <w:r w:rsidRPr="00245381">
        <w:softHyphen/>
        <w:t>нения определяют по среднему сроку хранения. Причем средний срок хранения до 3 мес исчисляют в днях, а свыше 3 мес — в месяцах. При этом средний срок хранения в днях дан</w:t>
      </w:r>
      <w:r w:rsidRPr="00245381">
        <w:softHyphen/>
        <w:t>ной партии зерна, продукции и комбикормов определяется по форме № 36 путем деления суммы ежедневных остатков на мас</w:t>
      </w:r>
      <w:r w:rsidRPr="00245381">
        <w:softHyphen/>
        <w:t>су по приходу данной партии (табл. 12.3), а для определения среднего срока хранения в месяцах среднее количество дней хранения делится на 30.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rPr>
          <w:spacing w:val="-2"/>
        </w:rPr>
        <w:t>Средний ср</w:t>
      </w:r>
      <w:r>
        <w:rPr>
          <w:spacing w:val="-2"/>
        </w:rPr>
        <w:t>ок хранения составляет (191270 х</w:t>
      </w:r>
      <w:r w:rsidRPr="00245381">
        <w:rPr>
          <w:spacing w:val="-2"/>
        </w:rPr>
        <w:t xml:space="preserve"> 100)/708500</w:t>
      </w:r>
    </w:p>
    <w:p w:rsidR="00DA1C7E" w:rsidRPr="00245381" w:rsidRDefault="00DA1C7E" w:rsidP="00DA1C7E">
      <w:pPr>
        <w:shd w:val="clear" w:color="auto" w:fill="FFFFFF"/>
      </w:pPr>
      <w:r w:rsidRPr="00245381">
        <w:t>При среднем сроке хранения до 3 мес естественная убыль (%)</w:t>
      </w:r>
    </w:p>
    <w:p w:rsidR="00DA1C7E" w:rsidRPr="00245381" w:rsidRDefault="00DA1C7E" w:rsidP="00DA1C7E">
      <w:pPr>
        <w:shd w:val="clear" w:color="auto" w:fill="FFFFFF"/>
        <w:jc w:val="center"/>
      </w:pPr>
      <w:r w:rsidRPr="00245381">
        <w:rPr>
          <w:i/>
          <w:iCs/>
        </w:rPr>
        <w:t>Х = (Х</w:t>
      </w:r>
      <w:r w:rsidRPr="00245381">
        <w:rPr>
          <w:i/>
          <w:iCs/>
          <w:vertAlign w:val="subscript"/>
        </w:rPr>
        <w:t>н</w:t>
      </w:r>
      <w:r w:rsidRPr="00245381">
        <w:rPr>
          <w:i/>
          <w:iCs/>
        </w:rPr>
        <w:t>-Х</w:t>
      </w:r>
      <w:r w:rsidRPr="00245381">
        <w:rPr>
          <w:i/>
          <w:iCs/>
          <w:vertAlign w:val="subscript"/>
        </w:rPr>
        <w:t>м</w:t>
      </w:r>
      <w:r w:rsidRPr="00245381">
        <w:rPr>
          <w:i/>
          <w:iCs/>
        </w:rPr>
        <w:t>)0,0\\п + Х</w:t>
      </w:r>
      <w:r w:rsidRPr="00245381">
        <w:rPr>
          <w:i/>
          <w:iCs/>
          <w:vertAlign w:val="subscript"/>
        </w:rPr>
        <w:t>м</w:t>
      </w:r>
      <w:r w:rsidRPr="00245381">
        <w:rPr>
          <w:i/>
          <w:iCs/>
        </w:rPr>
        <w:t>,</w:t>
      </w:r>
    </w:p>
    <w:p w:rsidR="00DA1C7E" w:rsidRPr="00245381" w:rsidRDefault="00DA1C7E" w:rsidP="00DA1C7E">
      <w:pPr>
        <w:shd w:val="clear" w:color="auto" w:fill="FFFFFF"/>
        <w:jc w:val="both"/>
      </w:pPr>
      <w:r w:rsidRPr="00245381">
        <w:rPr>
          <w:spacing w:val="-2"/>
        </w:rPr>
        <w:t xml:space="preserve">где </w:t>
      </w:r>
      <w:r w:rsidRPr="00245381">
        <w:rPr>
          <w:i/>
          <w:iCs/>
          <w:spacing w:val="-2"/>
        </w:rPr>
        <w:t>Х</w:t>
      </w:r>
      <w:r w:rsidRPr="00245381">
        <w:rPr>
          <w:i/>
          <w:iCs/>
          <w:spacing w:val="-2"/>
          <w:vertAlign w:val="subscript"/>
        </w:rPr>
        <w:t>и</w:t>
      </w:r>
      <w:r w:rsidRPr="00245381">
        <w:rPr>
          <w:i/>
          <w:iCs/>
          <w:spacing w:val="-2"/>
        </w:rPr>
        <w:t xml:space="preserve"> </w:t>
      </w:r>
      <w:r w:rsidRPr="00245381">
        <w:rPr>
          <w:spacing w:val="-2"/>
        </w:rPr>
        <w:t xml:space="preserve">— норма убыли при хранении до 3 мес включительно, %; </w:t>
      </w:r>
      <w:r w:rsidRPr="00245381">
        <w:rPr>
          <w:i/>
          <w:iCs/>
          <w:spacing w:val="-2"/>
        </w:rPr>
        <w:t>Х</w:t>
      </w:r>
      <w:r w:rsidRPr="00245381">
        <w:rPr>
          <w:i/>
          <w:iCs/>
          <w:spacing w:val="-2"/>
          <w:vertAlign w:val="subscript"/>
        </w:rPr>
        <w:t>м</w:t>
      </w:r>
      <w:r w:rsidRPr="00245381">
        <w:rPr>
          <w:i/>
          <w:iCs/>
          <w:spacing w:val="-2"/>
        </w:rPr>
        <w:t xml:space="preserve"> — </w:t>
      </w:r>
      <w:r w:rsidRPr="00245381">
        <w:rPr>
          <w:spacing w:val="-2"/>
        </w:rPr>
        <w:t>норма меха</w:t>
      </w:r>
      <w:r w:rsidRPr="00245381">
        <w:rPr>
          <w:spacing w:val="-2"/>
        </w:rPr>
        <w:softHyphen/>
      </w:r>
      <w:r w:rsidRPr="00245381">
        <w:rPr>
          <w:spacing w:val="-1"/>
        </w:rPr>
        <w:t>нических потерь, %; для зерна и семян масличных культур при погрузке и разгруз</w:t>
      </w:r>
      <w:r w:rsidRPr="00245381">
        <w:rPr>
          <w:spacing w:val="-1"/>
        </w:rPr>
        <w:softHyphen/>
      </w:r>
      <w:r w:rsidRPr="00245381">
        <w:t xml:space="preserve">ке механизированным способом в складах — 0,044%, в элеваторах— 0,03, для </w:t>
      </w:r>
      <w:r w:rsidRPr="00245381">
        <w:rPr>
          <w:spacing w:val="-1"/>
        </w:rPr>
        <w:t>продукции в таре и кукурузы в початках — 0,014 %; 0,011 — коэффициент для пе</w:t>
      </w:r>
      <w:r w:rsidRPr="00245381">
        <w:rPr>
          <w:spacing w:val="-1"/>
        </w:rPr>
        <w:softHyphen/>
      </w:r>
      <w:r w:rsidRPr="00245381">
        <w:t>ресчета нормы потерь, установленной при хранении в течение 3 мес, на 1 день хранения (1/90); л —среднее количество дней хранения.</w:t>
      </w:r>
    </w:p>
    <w:p w:rsidR="00DA1C7E" w:rsidRPr="00245381" w:rsidRDefault="00DA1C7E" w:rsidP="00DA1C7E">
      <w:pPr>
        <w:shd w:val="clear" w:color="auto" w:fill="FFFFFF"/>
        <w:ind w:firstLine="278"/>
      </w:pPr>
      <w:r w:rsidRPr="00245381">
        <w:t>При среднем сроке хранения партии зерна и семян свыше 3 мес норма убыли (%)</w:t>
      </w:r>
    </w:p>
    <w:p w:rsidR="00DA1C7E" w:rsidRPr="00245381" w:rsidRDefault="00DA1C7E" w:rsidP="00DA1C7E">
      <w:pPr>
        <w:shd w:val="clear" w:color="auto" w:fill="FFFFFF"/>
        <w:jc w:val="both"/>
      </w:pPr>
      <w:r w:rsidRPr="00245381">
        <w:rPr>
          <w:spacing w:val="-1"/>
        </w:rPr>
        <w:t xml:space="preserve">где </w:t>
      </w:r>
      <w:r w:rsidRPr="00245381">
        <w:rPr>
          <w:i/>
          <w:iCs/>
          <w:spacing w:val="-1"/>
        </w:rPr>
        <w:t xml:space="preserve">А — </w:t>
      </w:r>
      <w:r w:rsidRPr="00245381">
        <w:rPr>
          <w:spacing w:val="-1"/>
        </w:rPr>
        <w:t>норма убыли за предыдущий срок хранения, %; О—разница между наи</w:t>
      </w:r>
      <w:r w:rsidRPr="00245381">
        <w:rPr>
          <w:spacing w:val="-1"/>
        </w:rPr>
        <w:softHyphen/>
      </w:r>
      <w:r w:rsidRPr="00245381">
        <w:t>высшей нормой для данного промежуточного срока хранения и предыдущей нор</w:t>
      </w:r>
      <w:r w:rsidRPr="00245381">
        <w:softHyphen/>
        <w:t xml:space="preserve">мой убыли, %; </w:t>
      </w:r>
      <w:r w:rsidRPr="00245381">
        <w:rPr>
          <w:i/>
          <w:iCs/>
        </w:rPr>
        <w:t xml:space="preserve">В — </w:t>
      </w:r>
      <w:r w:rsidRPr="00245381">
        <w:t xml:space="preserve">разница между средним сроком хранения данной партии и сроком хранения, </w:t>
      </w:r>
      <w:r w:rsidRPr="00245381">
        <w:lastRenderedPageBreak/>
        <w:t>установленным для предыдущей нормы, мес; С—число меся</w:t>
      </w:r>
      <w:r w:rsidRPr="00245381">
        <w:softHyphen/>
        <w:t>цев хранения, к которому относится разница между нормами убыли.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rPr>
          <w:spacing w:val="48"/>
        </w:rPr>
        <w:t>Пример</w:t>
      </w:r>
      <w:r w:rsidRPr="00245381">
        <w:t xml:space="preserve"> 4. По акту зачистки партии зерна пшеницы, заложенного на хра</w:t>
      </w:r>
      <w:r w:rsidRPr="00245381">
        <w:softHyphen/>
        <w:t>нение (по приходу) массой 360 000 кг и хранившегося в складе насыпью со сред</w:t>
      </w:r>
      <w:r w:rsidRPr="00245381">
        <w:softHyphen/>
        <w:t xml:space="preserve">ним сроком хранения л = 75 дней, установлена недостача в количестве 200 кг. Норма убыли при хранении зерна пшеницы в складе в течение 3 мес </w:t>
      </w:r>
      <w:r w:rsidRPr="00245381">
        <w:rPr>
          <w:i/>
          <w:iCs/>
        </w:rPr>
        <w:t>Х</w:t>
      </w:r>
      <w:r w:rsidRPr="00245381">
        <w:rPr>
          <w:i/>
          <w:iCs/>
          <w:vertAlign w:val="subscript"/>
        </w:rPr>
        <w:t>н</w:t>
      </w:r>
      <w:r w:rsidRPr="00245381">
        <w:rPr>
          <w:i/>
          <w:iCs/>
        </w:rPr>
        <w:t xml:space="preserve"> </w:t>
      </w:r>
      <w:r w:rsidRPr="00245381">
        <w:t xml:space="preserve">= 0,07, норма механических потерь при хранении в складе </w:t>
      </w:r>
      <w:r w:rsidRPr="00245381">
        <w:rPr>
          <w:i/>
          <w:iCs/>
        </w:rPr>
        <w:t xml:space="preserve">Х„ </w:t>
      </w:r>
      <w:r w:rsidRPr="00245381">
        <w:t>= 0,044.</w:t>
      </w:r>
    </w:p>
    <w:p w:rsidR="00DA1C7E" w:rsidRPr="00245381" w:rsidRDefault="00DA1C7E" w:rsidP="00DA1C7E">
      <w:pPr>
        <w:shd w:val="clear" w:color="auto" w:fill="FFFFFF"/>
      </w:pPr>
      <w:r w:rsidRPr="00245381">
        <w:t>Допустимая норма убыли при среднем сроке хранения 75 дней</w:t>
      </w:r>
    </w:p>
    <w:p w:rsidR="00DA1C7E" w:rsidRPr="00245381" w:rsidRDefault="00DA1C7E" w:rsidP="00DA1C7E">
      <w:pPr>
        <w:shd w:val="clear" w:color="auto" w:fill="FFFFFF"/>
        <w:jc w:val="center"/>
      </w:pPr>
      <w:r>
        <w:rPr>
          <w:spacing w:val="-2"/>
        </w:rPr>
        <w:t>ЛГ= (0,07 - 0,044)0,011 х</w:t>
      </w:r>
      <w:r w:rsidRPr="00245381">
        <w:rPr>
          <w:spacing w:val="-2"/>
        </w:rPr>
        <w:t xml:space="preserve"> 75 + 0,044 = 0,065 %.</w:t>
      </w:r>
    </w:p>
    <w:p w:rsidR="00DA1C7E" w:rsidRPr="00245381" w:rsidRDefault="00DA1C7E" w:rsidP="00DA1C7E">
      <w:pPr>
        <w:shd w:val="clear" w:color="auto" w:fill="FFFFFF"/>
      </w:pPr>
    </w:p>
    <w:p w:rsidR="00DA1C7E" w:rsidRPr="00245381" w:rsidRDefault="00DA1C7E" w:rsidP="00DA1C7E">
      <w:pPr>
        <w:shd w:val="clear" w:color="auto" w:fill="FFFFFF"/>
      </w:pPr>
      <w:r w:rsidRPr="00245381">
        <w:t>Масса зерна, подлежащего списанию,</w:t>
      </w:r>
      <w:r>
        <w:t xml:space="preserve"> </w:t>
      </w:r>
      <w:r w:rsidRPr="00245381">
        <w:rPr>
          <w:spacing w:val="-1"/>
        </w:rPr>
        <w:t xml:space="preserve">Следовательно, недостача (200 кг) меньше допустимой нормы убыли (234 кг) и </w:t>
      </w:r>
      <w:r w:rsidRPr="00245381">
        <w:t>может быть списана.</w:t>
      </w:r>
    </w:p>
    <w:p w:rsidR="00DA1C7E" w:rsidRPr="00245381" w:rsidRDefault="00DA1C7E" w:rsidP="00DA1C7E">
      <w:pPr>
        <w:shd w:val="clear" w:color="auto" w:fill="FFFFFF"/>
        <w:ind w:firstLine="298"/>
        <w:jc w:val="both"/>
      </w:pPr>
      <w:r w:rsidRPr="00245381">
        <w:rPr>
          <w:spacing w:val="48"/>
        </w:rPr>
        <w:t>Пример</w:t>
      </w:r>
      <w:r w:rsidRPr="00245381">
        <w:t xml:space="preserve"> 5. По акту зачистки партии зерна пшеницы, хранившегося в скла</w:t>
      </w:r>
      <w:r w:rsidRPr="00245381">
        <w:softHyphen/>
        <w:t xml:space="preserve">де насыпью, расход составил 400 000 кг со средним сроком хранения 135 дней </w:t>
      </w:r>
      <w:r w:rsidRPr="00245381">
        <w:rPr>
          <w:spacing w:val="-1"/>
        </w:rPr>
        <w:t xml:space="preserve">(135/30 = 4,5 мес). Предыдущая норма убыли </w:t>
      </w:r>
      <w:r w:rsidRPr="00245381">
        <w:rPr>
          <w:i/>
          <w:iCs/>
          <w:spacing w:val="-1"/>
        </w:rPr>
        <w:t xml:space="preserve">А </w:t>
      </w:r>
      <w:r w:rsidRPr="00245381">
        <w:rPr>
          <w:spacing w:val="-1"/>
        </w:rPr>
        <w:t xml:space="preserve">= 0,07 %, наивысшая норма убыли </w:t>
      </w:r>
      <w:r w:rsidRPr="00245381">
        <w:t>для данного промежуточного срока хранения (6 мес) 0,09 %.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Разница между наивысшей нормой для данного промежуточного срока хране</w:t>
      </w:r>
      <w:r w:rsidRPr="00245381">
        <w:softHyphen/>
        <w:t xml:space="preserve">ния и предыдущей нормой убыли составляет </w:t>
      </w:r>
      <w:r w:rsidRPr="00245381">
        <w:rPr>
          <w:i/>
          <w:iCs/>
        </w:rPr>
        <w:t xml:space="preserve">й </w:t>
      </w:r>
      <w:r w:rsidRPr="00245381">
        <w:t>= 0,09 — Л = 0,09 — 0,07 = 0,02%. Разница между средним сроком хранения данной партии и сроком хранения, ус</w:t>
      </w:r>
      <w:r w:rsidRPr="00245381">
        <w:softHyphen/>
      </w:r>
      <w:r w:rsidRPr="00245381">
        <w:rPr>
          <w:spacing w:val="-1"/>
        </w:rPr>
        <w:t xml:space="preserve">тановленным для предыдущей нормы, </w:t>
      </w:r>
      <w:r w:rsidRPr="00245381">
        <w:rPr>
          <w:i/>
          <w:iCs/>
          <w:spacing w:val="-1"/>
        </w:rPr>
        <w:t xml:space="preserve">В = </w:t>
      </w:r>
      <w:r w:rsidRPr="00245381">
        <w:rPr>
          <w:spacing w:val="-1"/>
        </w:rPr>
        <w:t>4,5 — 3,0 = 1,5 мес. Число месяцев хра</w:t>
      </w:r>
      <w:r w:rsidRPr="00245381">
        <w:rPr>
          <w:spacing w:val="-1"/>
        </w:rPr>
        <w:softHyphen/>
      </w:r>
      <w:r w:rsidRPr="00245381">
        <w:t xml:space="preserve">нения, к которому относится разница между нормами убыли, </w:t>
      </w:r>
      <w:r w:rsidRPr="00245381">
        <w:rPr>
          <w:i/>
          <w:iCs/>
        </w:rPr>
        <w:t xml:space="preserve">С— </w:t>
      </w:r>
      <w:r w:rsidRPr="00245381">
        <w:t>6 — 3 = 3 мес.</w:t>
      </w:r>
    </w:p>
    <w:p w:rsidR="00DA1C7E" w:rsidRPr="00245381" w:rsidRDefault="00DA1C7E" w:rsidP="00DA1C7E">
      <w:pPr>
        <w:shd w:val="clear" w:color="auto" w:fill="FFFFFF"/>
      </w:pPr>
      <w:r w:rsidRPr="00245381">
        <w:t>Допустимая норма убыли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rPr>
          <w:spacing w:val="47"/>
        </w:rPr>
        <w:t>Пример</w:t>
      </w:r>
      <w:r w:rsidRPr="00245381">
        <w:t xml:space="preserve"> </w:t>
      </w:r>
      <w:r w:rsidRPr="00245381">
        <w:rPr>
          <w:spacing w:val="-1"/>
        </w:rPr>
        <w:t xml:space="preserve">6. По акту зачистки партии зерна риса, хранившегося в элеваторе, </w:t>
      </w:r>
      <w:r w:rsidRPr="00245381">
        <w:t>расход составил 640 000 кг со средним сроком хранения 14,5 мес (1 год и 2,5 мес).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rPr>
          <w:spacing w:val="-1"/>
        </w:rPr>
        <w:t xml:space="preserve">При хранении зерна риса в течение года в элеваторе </w:t>
      </w:r>
      <w:r w:rsidRPr="00245381">
        <w:rPr>
          <w:i/>
          <w:iCs/>
          <w:spacing w:val="-1"/>
        </w:rPr>
        <w:t xml:space="preserve">А </w:t>
      </w:r>
      <w:r w:rsidRPr="00245381">
        <w:rPr>
          <w:spacing w:val="-1"/>
        </w:rPr>
        <w:t xml:space="preserve">= 0,115, норма убыли за </w:t>
      </w:r>
      <w:r w:rsidRPr="00245381">
        <w:t>каждый последующий год хранения 0,04 %, норма убыли при хранении в течение</w:t>
      </w:r>
    </w:p>
    <w:p w:rsidR="00DA1C7E" w:rsidRPr="00245381" w:rsidRDefault="00DA1C7E" w:rsidP="00DA1C7E">
      <w:pPr>
        <w:shd w:val="clear" w:color="auto" w:fill="FFFFFF"/>
        <w:tabs>
          <w:tab w:val="left" w:leader="hyphen" w:pos="2914"/>
        </w:tabs>
      </w:pPr>
      <w:r w:rsidRPr="00245381">
        <w:rPr>
          <w:spacing w:val="-1"/>
        </w:rPr>
        <w:t>2,5 мес сверх 1 года составила —</w:t>
      </w:r>
      <w:r w:rsidRPr="00245381">
        <w:tab/>
        <w:t>—=0,008%. Следовательно, допустимая нор</w:t>
      </w:r>
      <w:r w:rsidRPr="00245381">
        <w:softHyphen/>
        <w:t xml:space="preserve"> ма убыли</w:t>
      </w:r>
    </w:p>
    <w:p w:rsidR="00DA1C7E" w:rsidRPr="00245381" w:rsidRDefault="00DA1C7E" w:rsidP="00DA1C7E">
      <w:pPr>
        <w:framePr w:h="365" w:hRule="exact" w:hSpace="38" w:wrap="auto" w:vAnchor="text" w:hAnchor="text" w:x="4518" w:y="54"/>
        <w:shd w:val="clear" w:color="auto" w:fill="FFFFFF"/>
      </w:pPr>
    </w:p>
    <w:p w:rsidR="00DA1C7E" w:rsidRPr="00245381" w:rsidRDefault="00DA1C7E" w:rsidP="00DA1C7E">
      <w:pPr>
        <w:shd w:val="clear" w:color="auto" w:fill="FFFFFF"/>
        <w:jc w:val="both"/>
      </w:pPr>
      <w:bookmarkStart w:id="3" w:name="оформление129"/>
      <w:r>
        <w:rPr>
          <w:b/>
          <w:bCs/>
        </w:rPr>
        <w:t>О</w:t>
      </w:r>
      <w:r w:rsidRPr="00245381">
        <w:rPr>
          <w:b/>
          <w:bCs/>
        </w:rPr>
        <w:t>формление зачистки зерна и</w:t>
      </w:r>
      <w:r>
        <w:rPr>
          <w:b/>
          <w:bCs/>
        </w:rPr>
        <w:t xml:space="preserve"> </w:t>
      </w:r>
      <w:r w:rsidRPr="00245381">
        <w:rPr>
          <w:b/>
          <w:bCs/>
        </w:rPr>
        <w:t>продукции</w:t>
      </w:r>
      <w:bookmarkEnd w:id="3"/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Зачистка зерна и продукции проводится комиссией в составе заместителя руководителя предприятия, заведующего лаборато</w:t>
      </w:r>
      <w:r w:rsidRPr="00245381">
        <w:softHyphen/>
        <w:t>рией и главного бухгалтера при участии материально ответствен</w:t>
      </w:r>
      <w:r w:rsidRPr="00245381">
        <w:softHyphen/>
        <w:t>ного лица и оформляется актом зачистки по форме № 30 или № 30а.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В тех случаях, когда при полном израсходовании партии зер-нопродуктов или при проверке их наличия путем перевески не установлено излишков и недостач, нет увлажнения или увеличе</w:t>
      </w:r>
      <w:r w:rsidRPr="00245381">
        <w:softHyphen/>
        <w:t>ния сорной примеси, а также когда повышение влажности или сорной примеси, по объяснению комиссии, не должно привести к увеличению массы, акты зачистки (по форме № 30) не состав</w:t>
      </w:r>
      <w:r w:rsidRPr="00245381">
        <w:softHyphen/>
        <w:t>ляют. Комиссия по зачистке проверяет правильность количе</w:t>
      </w:r>
      <w:r w:rsidRPr="00245381">
        <w:softHyphen/>
        <w:t xml:space="preserve">ственных и качественных показателей по первичным документам и подсчетам в книге количественно-качественного учета (форма № 36) и результат проверки записывает в лицевой счет данной </w:t>
      </w:r>
      <w:r w:rsidRPr="00245381">
        <w:rPr>
          <w:spacing w:val="-3"/>
        </w:rPr>
        <w:t>культуры.</w:t>
      </w:r>
    </w:p>
    <w:p w:rsidR="00DA1C7E" w:rsidRPr="00245381" w:rsidRDefault="00DA1C7E" w:rsidP="00DA1C7E">
      <w:pPr>
        <w:shd w:val="clear" w:color="auto" w:fill="FFFFFF"/>
        <w:ind w:firstLine="278"/>
        <w:jc w:val="both"/>
      </w:pPr>
      <w:r w:rsidRPr="00245381">
        <w:t>Не реже 2 раз в год (на 1 июля и 1 ноября) комиссия по зачист</w:t>
      </w:r>
      <w:r w:rsidRPr="00245381">
        <w:softHyphen/>
        <w:t>ке по приказу руководителя предприятия производит сплошную проверку наличия продукции в мешках стандартной массы путем подсчета количества мест и массы.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t>Результаты текущей зачистки и инвентаризации оформляют</w:t>
      </w:r>
      <w:r w:rsidRPr="00245381">
        <w:softHyphen/>
        <w:t>ся актом инвентаризации по форме № 172 без составления акта зачистки. При этом списание убыли за счет снижения влажнос</w:t>
      </w:r>
      <w:r w:rsidRPr="00245381">
        <w:softHyphen/>
        <w:t>ти и норм естественной убыли при хранении и перевозках не проводят.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t>Руководителю предприятия рекомендуется не реже 1 раза в ме</w:t>
      </w:r>
      <w:r w:rsidRPr="00245381">
        <w:softHyphen/>
        <w:t>сяц производить внезапную проверку отдельных складов и отдель</w:t>
      </w:r>
      <w:r w:rsidRPr="00245381">
        <w:softHyphen/>
        <w:t>ных штабелей продукции в хранилищах с целью установления массы, правильности укладки и условий хранения.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t>При замене (в том числе в случае длительной болезни) матери</w:t>
      </w:r>
      <w:r w:rsidRPr="00245381">
        <w:softHyphen/>
        <w:t>ально ответственного лица обязательно производится перевеска зерна и продукции, а также подсчет мешков с продукцией стан</w:t>
      </w:r>
      <w:r w:rsidRPr="00245381">
        <w:softHyphen/>
        <w:t>дартной массы, находящихся на его ответственном хранении, со</w:t>
      </w:r>
      <w:r w:rsidRPr="00245381">
        <w:softHyphen/>
        <w:t>ставляется приемо-сдаточный акт. Перевеска и пересчет произво</w:t>
      </w:r>
      <w:r w:rsidRPr="00245381">
        <w:softHyphen/>
        <w:t xml:space="preserve">дятся комиссией, назначаемой </w:t>
      </w:r>
      <w:r w:rsidRPr="00245381">
        <w:lastRenderedPageBreak/>
        <w:t>руководителем предприятия, в присутствии лица, сдающего и принимающего зерно и продук</w:t>
      </w:r>
      <w:r w:rsidRPr="00245381">
        <w:softHyphen/>
        <w:t>цию. Результаты перевески заносят в ведомость отвесов, которую подписывают все лица, присутствовавшие при перевеске и несу</w:t>
      </w:r>
      <w:r w:rsidRPr="00245381">
        <w:softHyphen/>
        <w:t>щие ответственность за правильность показания массы остатка. Комиссия по зачистке хранилищ должна проверить и подтвердить в присутствии материально ответственного лица, что зачищаемая партия зерна или продукции действительно израсходована полно</w:t>
      </w:r>
      <w:r w:rsidRPr="00245381">
        <w:softHyphen/>
        <w:t>стью.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t>По окончании перевески или полного израсходования зерна и продукции комиссия по зачистке хранилищ в пятидневный срок подводит итоги (баланс) перевески на основании следующих до</w:t>
      </w:r>
      <w:r w:rsidRPr="00245381">
        <w:softHyphen/>
        <w:t>кументов:</w:t>
      </w:r>
    </w:p>
    <w:p w:rsidR="00DA1C7E" w:rsidRPr="00245381" w:rsidRDefault="00DA1C7E" w:rsidP="00DA1C7E">
      <w:pPr>
        <w:shd w:val="clear" w:color="auto" w:fill="FFFFFF"/>
      </w:pPr>
      <w:r w:rsidRPr="00245381">
        <w:t>книг количественно-качественного учета;</w:t>
      </w:r>
    </w:p>
    <w:p w:rsidR="00DA1C7E" w:rsidRPr="00245381" w:rsidRDefault="00DA1C7E" w:rsidP="00DA1C7E">
      <w:pPr>
        <w:shd w:val="clear" w:color="auto" w:fill="FFFFFF"/>
        <w:ind w:firstLine="274"/>
        <w:jc w:val="both"/>
      </w:pPr>
      <w:r w:rsidRPr="00245381">
        <w:t>складских отчетов и первичных приходно-расходных докумен</w:t>
      </w:r>
      <w:r w:rsidRPr="00245381">
        <w:softHyphen/>
        <w:t>тов — реестров накладных, перечней реестров накладных, анали</w:t>
      </w:r>
      <w:r w:rsidRPr="00245381">
        <w:softHyphen/>
        <w:t>зов-ордеров, приходных квитанций, накладных, товарно-транс</w:t>
      </w:r>
      <w:r w:rsidRPr="00245381">
        <w:softHyphen/>
        <w:t>портных накладных на местный отпуск, железнодорожных и водных накладных на перемещение, актов на подработку зерна и зернопродуктов, актов на уничтожение недоброкачественных от</w:t>
      </w:r>
      <w:r w:rsidRPr="00245381">
        <w:softHyphen/>
        <w:t>ходов и др.;</w:t>
      </w:r>
    </w:p>
    <w:p w:rsidR="00DA1C7E" w:rsidRPr="00245381" w:rsidRDefault="00DA1C7E" w:rsidP="00DA1C7E">
      <w:pPr>
        <w:shd w:val="clear" w:color="auto" w:fill="FFFFFF"/>
      </w:pPr>
      <w:r w:rsidRPr="00245381">
        <w:t>коммерческих актов и актов-рекламаций на расхождения по</w:t>
      </w:r>
    </w:p>
    <w:p w:rsidR="00DA1C7E" w:rsidRPr="00245381" w:rsidRDefault="00DA1C7E" w:rsidP="00DA1C7E">
      <w:pPr>
        <w:shd w:val="clear" w:color="auto" w:fill="FFFFFF"/>
      </w:pPr>
      <w:r w:rsidRPr="00245381">
        <w:t>массе и качеству;</w:t>
      </w:r>
    </w:p>
    <w:p w:rsidR="00DA1C7E" w:rsidRPr="00245381" w:rsidRDefault="00DA1C7E" w:rsidP="00DA1C7E">
      <w:pPr>
        <w:shd w:val="clear" w:color="auto" w:fill="FFFFFF"/>
        <w:ind w:firstLine="264"/>
        <w:jc w:val="both"/>
      </w:pPr>
      <w:r w:rsidRPr="00245381">
        <w:t>удостоверений о качестве, карточек анализа и журналов регист</w:t>
      </w:r>
      <w:r w:rsidRPr="00245381">
        <w:softHyphen/>
        <w:t>рации лабораторных анализов.</w:t>
      </w:r>
    </w:p>
    <w:p w:rsidR="00DA1C7E" w:rsidRPr="00245381" w:rsidRDefault="00DA1C7E" w:rsidP="00DA1C7E">
      <w:pPr>
        <w:shd w:val="clear" w:color="auto" w:fill="FFFFFF"/>
      </w:pPr>
      <w:bookmarkStart w:id="4" w:name="порядок1210"/>
      <w:r>
        <w:rPr>
          <w:b/>
          <w:bCs/>
          <w:spacing w:val="-20"/>
        </w:rPr>
        <w:t>П</w:t>
      </w:r>
      <w:r w:rsidRPr="00245381">
        <w:rPr>
          <w:b/>
          <w:bCs/>
          <w:spacing w:val="-20"/>
        </w:rPr>
        <w:t xml:space="preserve">орядок учета и списания потерь зерна </w:t>
      </w:r>
      <w:r w:rsidRPr="00245381">
        <w:rPr>
          <w:b/>
          <w:bCs/>
        </w:rPr>
        <w:t>и продукции</w:t>
      </w:r>
      <w:bookmarkEnd w:id="4"/>
    </w:p>
    <w:p w:rsidR="00DA1C7E" w:rsidRPr="00245381" w:rsidRDefault="00DA1C7E" w:rsidP="00DA1C7E">
      <w:pPr>
        <w:shd w:val="clear" w:color="auto" w:fill="FFFFFF"/>
        <w:ind w:firstLine="283"/>
        <w:jc w:val="both"/>
      </w:pPr>
      <w:r w:rsidRPr="00245381">
        <w:t>Убыль по оформленным актам зачистки списывается матери</w:t>
      </w:r>
      <w:r w:rsidRPr="00245381">
        <w:softHyphen/>
        <w:t>ально ответственными лицами по книгам складского учета (форма № ЗХС-37).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Недостачи зерна и продукции при железнодорожных, водных и автомобильных перевозках в пределах нормативов естественной убыли списываются на счет себестоимости выпускаемой продук</w:t>
      </w:r>
      <w:r w:rsidRPr="00245381">
        <w:softHyphen/>
        <w:t>ции.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Недостачи сверх нормативов естественной убыли, возникшие по вине транспортных организаций, шоферов и сопровождавших груз лиц, списываются на счет виновных, а недостачи, за которые органы транспорта ответственности не несут, предприятия отно</w:t>
      </w:r>
      <w:r w:rsidRPr="00245381">
        <w:softHyphen/>
        <w:t>сят на счет грузоотправителей.</w:t>
      </w:r>
    </w:p>
    <w:p w:rsidR="00DA1C7E" w:rsidRPr="00245381" w:rsidRDefault="00DA1C7E" w:rsidP="00DA1C7E">
      <w:pPr>
        <w:shd w:val="clear" w:color="auto" w:fill="FFFFFF"/>
        <w:ind w:firstLine="288"/>
        <w:jc w:val="both"/>
      </w:pPr>
      <w:r w:rsidRPr="00245381">
        <w:t>Зерно и продукция, отгруженные железнодорожным и водным транспортом и при этом недопоставленные к месту назначения, учитываются хлебоприемными предприятиями и регистрируются в счете № 41, субсчете «Товары в пути», а зерноперерабатывающи-</w:t>
      </w:r>
      <w:r w:rsidRPr="00245381">
        <w:rPr>
          <w:spacing w:val="-1"/>
        </w:rPr>
        <w:t xml:space="preserve">ми предприятиями — в счете № 10, субсчете «Сырье и материалы в </w:t>
      </w:r>
      <w:r w:rsidRPr="00245381">
        <w:t>пути», и принимаются меры к их розыску и возвращению. По ис</w:t>
      </w:r>
      <w:r w:rsidRPr="00245381">
        <w:softHyphen/>
        <w:t>течении срока доставки груза предприятия обязаны немедленно предъявить к органам транспорта претензии. В случае отклонения транспортной организацией претензии по мотиву передачи груза другой организации и оставления последней претензии без удов</w:t>
      </w:r>
      <w:r w:rsidRPr="00245381">
        <w:softHyphen/>
        <w:t>летворения иск предъявляется одновременно к транспортной организации и к организации, получившей груз.</w:t>
      </w:r>
    </w:p>
    <w:p w:rsidR="00DA1C7E" w:rsidRPr="00245381" w:rsidRDefault="00DA1C7E" w:rsidP="00DA1C7E">
      <w:pPr>
        <w:shd w:val="clear" w:color="auto" w:fill="FFFFFF"/>
        <w:ind w:firstLine="293"/>
        <w:jc w:val="both"/>
      </w:pPr>
      <w:r w:rsidRPr="00245381">
        <w:t>В случае, если стоимость недоставленных грузов не будет взыс</w:t>
      </w:r>
      <w:r w:rsidRPr="00245381">
        <w:softHyphen/>
        <w:t>кана (оплачена), стоимость таких грузов списывается в убыток. Должностные лица, виновные в пропуске сроков исковой давнос</w:t>
      </w:r>
      <w:r w:rsidRPr="00245381">
        <w:softHyphen/>
        <w:t>ти, привлекаются к ответственности.</w:t>
      </w:r>
    </w:p>
    <w:p w:rsidR="00DA1C7E" w:rsidRPr="00245381" w:rsidRDefault="00DA1C7E" w:rsidP="00DA1C7E">
      <w:pPr>
        <w:shd w:val="clear" w:color="auto" w:fill="FFFFFF"/>
      </w:pPr>
      <w:r w:rsidRPr="00245381">
        <w:rPr>
          <w:b/>
          <w:bCs/>
          <w:i/>
          <w:iCs/>
          <w:spacing w:val="-7"/>
        </w:rPr>
        <w:t>Контрольные вопросы и задания</w:t>
      </w:r>
    </w:p>
    <w:p w:rsidR="00DA1C7E" w:rsidRPr="00245381" w:rsidRDefault="00DA1C7E" w:rsidP="00DA1C7E">
      <w:pPr>
        <w:widowControl w:val="0"/>
        <w:numPr>
          <w:ilvl w:val="0"/>
          <w:numId w:val="1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rPr>
          <w:spacing w:val="-17"/>
        </w:rPr>
      </w:pPr>
      <w:r w:rsidRPr="00245381">
        <w:t>Опишите порядок оформления поступающих на предприятие партий зерна.</w:t>
      </w:r>
    </w:p>
    <w:p w:rsidR="00DA1C7E" w:rsidRPr="00245381" w:rsidRDefault="00DA1C7E" w:rsidP="00DA1C7E">
      <w:pPr>
        <w:widowControl w:val="0"/>
        <w:numPr>
          <w:ilvl w:val="0"/>
          <w:numId w:val="1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rPr>
          <w:spacing w:val="-11"/>
        </w:rPr>
      </w:pPr>
      <w:r w:rsidRPr="00245381">
        <w:t>В чем особенности приемки однородных по качеству партий зерна?</w:t>
      </w:r>
    </w:p>
    <w:p w:rsidR="00DA1C7E" w:rsidRPr="00245381" w:rsidRDefault="00DA1C7E" w:rsidP="00DA1C7E">
      <w:pPr>
        <w:widowControl w:val="0"/>
        <w:numPr>
          <w:ilvl w:val="0"/>
          <w:numId w:val="2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ind w:firstLine="274"/>
        <w:rPr>
          <w:spacing w:val="-15"/>
        </w:rPr>
      </w:pPr>
      <w:r w:rsidRPr="00245381">
        <w:t>В чем особенности приемки неоднородных по качеству и единичных партий зерна?</w:t>
      </w:r>
    </w:p>
    <w:p w:rsidR="00DA1C7E" w:rsidRPr="00245381" w:rsidRDefault="00DA1C7E" w:rsidP="00DA1C7E">
      <w:pPr>
        <w:widowControl w:val="0"/>
        <w:numPr>
          <w:ilvl w:val="0"/>
          <w:numId w:val="2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ind w:firstLine="274"/>
        <w:rPr>
          <w:spacing w:val="-11"/>
        </w:rPr>
      </w:pPr>
      <w:r w:rsidRPr="00245381">
        <w:t>Каков порядок предъявления претензий за расхождения в массе зерна и продуктов его переработки?</w:t>
      </w:r>
    </w:p>
    <w:p w:rsidR="00DA1C7E" w:rsidRPr="00245381" w:rsidRDefault="00DA1C7E" w:rsidP="00DA1C7E">
      <w:pPr>
        <w:widowControl w:val="0"/>
        <w:numPr>
          <w:ilvl w:val="0"/>
          <w:numId w:val="2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ind w:firstLine="274"/>
        <w:rPr>
          <w:spacing w:val="-12"/>
        </w:rPr>
      </w:pPr>
      <w:r w:rsidRPr="00245381">
        <w:t>Опишите порядок предъявления рекламаций за расхождения в качестве зер</w:t>
      </w:r>
      <w:r w:rsidRPr="00245381">
        <w:softHyphen/>
        <w:t>на и продуктов его переработки.</w:t>
      </w:r>
    </w:p>
    <w:p w:rsidR="00DA1C7E" w:rsidRPr="00245381" w:rsidRDefault="00DA1C7E" w:rsidP="00DA1C7E">
      <w:pPr>
        <w:widowControl w:val="0"/>
        <w:numPr>
          <w:ilvl w:val="0"/>
          <w:numId w:val="1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rPr>
          <w:spacing w:val="-10"/>
        </w:rPr>
      </w:pPr>
      <w:r w:rsidRPr="00245381">
        <w:t>Как оформляется реализация зерна и продуктов его переработки?</w:t>
      </w:r>
    </w:p>
    <w:p w:rsidR="00DA1C7E" w:rsidRPr="00245381" w:rsidRDefault="00DA1C7E" w:rsidP="00DA1C7E">
      <w:pPr>
        <w:widowControl w:val="0"/>
        <w:numPr>
          <w:ilvl w:val="0"/>
          <w:numId w:val="2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ind w:firstLine="274"/>
        <w:rPr>
          <w:spacing w:val="-10"/>
        </w:rPr>
      </w:pPr>
      <w:r w:rsidRPr="00245381">
        <w:t>Как оформляются операции по очистке, сушке и другим видам подработки зерна и продукции?</w:t>
      </w:r>
    </w:p>
    <w:p w:rsidR="00DA1C7E" w:rsidRPr="00245381" w:rsidRDefault="00DA1C7E" w:rsidP="00DA1C7E">
      <w:pPr>
        <w:widowControl w:val="0"/>
        <w:numPr>
          <w:ilvl w:val="0"/>
          <w:numId w:val="2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ind w:firstLine="274"/>
        <w:rPr>
          <w:spacing w:val="-12"/>
        </w:rPr>
      </w:pPr>
      <w:r w:rsidRPr="00245381">
        <w:lastRenderedPageBreak/>
        <w:t>Каков порядок проведения и оформления операций количественно-каче</w:t>
      </w:r>
      <w:r w:rsidRPr="00245381">
        <w:softHyphen/>
        <w:t>ственного учета зерна и продукции?</w:t>
      </w:r>
    </w:p>
    <w:p w:rsidR="00DA1C7E" w:rsidRPr="00245381" w:rsidRDefault="00DA1C7E" w:rsidP="00DA1C7E">
      <w:pPr>
        <w:widowControl w:val="0"/>
        <w:numPr>
          <w:ilvl w:val="0"/>
          <w:numId w:val="1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rPr>
          <w:spacing w:val="-13"/>
        </w:rPr>
      </w:pPr>
      <w:r w:rsidRPr="00245381">
        <w:t>Каковы сроки (условия), порядок проведения и оформления зачистки зерна</w:t>
      </w:r>
    </w:p>
    <w:p w:rsidR="008626DC" w:rsidRDefault="008626DC">
      <w:bookmarkStart w:id="5" w:name="_GoBack"/>
      <w:bookmarkEnd w:id="5"/>
    </w:p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7275B8"/>
    <w:multiLevelType w:val="singleLevel"/>
    <w:tmpl w:val="C6D44F3E"/>
    <w:lvl w:ilvl="0">
      <w:start w:val="1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16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7E"/>
    <w:rsid w:val="008626DC"/>
    <w:rsid w:val="00DA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89CFE-C9F7-4971-AE64-4D2F3686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6465</Words>
  <Characters>36852</Characters>
  <Application>Microsoft Office Word</Application>
  <DocSecurity>0</DocSecurity>
  <Lines>307</Lines>
  <Paragraphs>86</Paragraphs>
  <ScaleCrop>false</ScaleCrop>
  <Company/>
  <LinksUpToDate>false</LinksUpToDate>
  <CharactersWithSpaces>43231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2018-12-07T09:06:00Z</dcterms:created>
  <dcterms:modified xsi:type="dcterms:W3CDTF">2018-12-07T09:06:00Z</dcterms:modified>
</cp:coreProperties>
</file>