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9A" w:rsidRPr="00245381" w:rsidRDefault="00040A9A" w:rsidP="00040A9A">
      <w:bookmarkStart w:id="0" w:name="_GoBack"/>
      <w:r w:rsidRPr="00245381">
        <w:t>Лекция 1 Цели и задачи в области хранения растениеводческой продукции</w:t>
      </w:r>
    </w:p>
    <w:bookmarkEnd w:id="0"/>
    <w:p w:rsidR="00040A9A" w:rsidRPr="00245381" w:rsidRDefault="00040A9A" w:rsidP="00040A9A">
      <w:r w:rsidRPr="00245381">
        <w:t>1. Цели и задачи хранения</w:t>
      </w:r>
    </w:p>
    <w:p w:rsidR="00040A9A" w:rsidRPr="00245381" w:rsidRDefault="00040A9A" w:rsidP="00040A9A">
      <w:r w:rsidRPr="00245381">
        <w:t xml:space="preserve">2. </w:t>
      </w:r>
      <w:r w:rsidRPr="00245381">
        <w:rPr>
          <w:rStyle w:val="a3"/>
          <w:b w:val="0"/>
        </w:rPr>
        <w:t>Понятие о качестве сельскохозяйственной продукции, пути его повышения</w:t>
      </w:r>
    </w:p>
    <w:p w:rsidR="00040A9A" w:rsidRPr="00245381" w:rsidRDefault="00040A9A" w:rsidP="00040A9A">
      <w:r w:rsidRPr="00245381">
        <w:t xml:space="preserve">3. Потери растениеводческой продукции при хранении </w:t>
      </w:r>
    </w:p>
    <w:p w:rsidR="00040A9A" w:rsidRPr="00245381" w:rsidRDefault="00040A9A" w:rsidP="00040A9A">
      <w:pPr>
        <w:shd w:val="clear" w:color="auto" w:fill="FFFFFF"/>
        <w:ind w:firstLine="394"/>
        <w:jc w:val="center"/>
        <w:rPr>
          <w:b/>
        </w:rPr>
      </w:pPr>
    </w:p>
    <w:p w:rsidR="00040A9A" w:rsidRPr="00245381" w:rsidRDefault="00040A9A" w:rsidP="00040A9A">
      <w:pPr>
        <w:ind w:firstLine="567"/>
        <w:jc w:val="both"/>
      </w:pPr>
      <w:r w:rsidRPr="00245381">
        <w:rPr>
          <w:lang w:val="en-US"/>
        </w:rPr>
        <w:t>C</w:t>
      </w:r>
      <w:r w:rsidRPr="00245381">
        <w:t xml:space="preserve">ельское хозяйство является производителем основных пищевых средств, а также сырья для пищевой промышленности и многих отраслей легкой промышленности, выпускающей товары народного потребления. От количества и качества этих товаров, разнообразия их ассортимента зависит благосостояние общества. Производство отрасли растениеводства ориентировано на постоянное </w:t>
      </w:r>
      <w:proofErr w:type="gramStart"/>
      <w:r w:rsidRPr="00245381">
        <w:t>увеличение  урожайности</w:t>
      </w:r>
      <w:proofErr w:type="gramEnd"/>
      <w:r w:rsidRPr="00245381">
        <w:t xml:space="preserve"> полевых культур и повышение качества растениеводческой продукции. Но для бесперебойного снабжения населения продуктами питания и промышленности сырьем необходимо иметь достаточные запасы каждого вида продукции. Но в процессе от производства к потреблению теряется значительная часть продукта. По данным ФАО (международной организации по продовольствию и сельскому хозяйству) потери зерна и зернопродуктов ежегодно составляют при хранении 10-15%, картофеля, овощей, плодов 20-30%.</w:t>
      </w:r>
    </w:p>
    <w:p w:rsidR="00040A9A" w:rsidRPr="00245381" w:rsidRDefault="00040A9A" w:rsidP="00040A9A">
      <w:r w:rsidRPr="00245381">
        <w:rPr>
          <w:b/>
        </w:rPr>
        <w:t>Цель курса.</w:t>
      </w:r>
      <w:r w:rsidRPr="00245381">
        <w:t xml:space="preserve"> Курс «Технология хранения и переработки сельскохозяйственной продукции» относится к дисциплинам не только технологическим, но и технико-экономическим. Его основная цель – помочь будущим специалистам агропромышленного комплекса рационально использовать продукцию растениеводства, правильно организовать ее хранение и переработку, выбирая при этом наиболее экономически целесообразные режимы и способы. </w:t>
      </w:r>
    </w:p>
    <w:p w:rsidR="00040A9A" w:rsidRPr="00245381" w:rsidRDefault="00040A9A" w:rsidP="00040A9A">
      <w:pPr>
        <w:jc w:val="both"/>
      </w:pPr>
      <w:r w:rsidRPr="00245381">
        <w:t xml:space="preserve">Задачи: Важнейшей задачей является </w:t>
      </w:r>
      <w:r w:rsidRPr="00245381">
        <w:rPr>
          <w:rStyle w:val="a4"/>
          <w:b/>
          <w:bCs/>
        </w:rPr>
        <w:t>повышение качества</w:t>
      </w:r>
      <w:r w:rsidRPr="00245381">
        <w:rPr>
          <w:rStyle w:val="apple-converted-space"/>
        </w:rPr>
        <w:t> </w:t>
      </w:r>
      <w:r w:rsidRPr="00245381">
        <w:t>сельскохозяйственных продуктов при хранении и переработке. При решении этой задачи учитывают два аспекта: социальный и экономический.</w:t>
      </w:r>
    </w:p>
    <w:p w:rsidR="00040A9A" w:rsidRPr="00245381" w:rsidRDefault="00040A9A" w:rsidP="00040A9A">
      <w:pPr>
        <w:jc w:val="both"/>
      </w:pPr>
      <w:r w:rsidRPr="00245381">
        <w:t>Вторая, не менее важная, задача курса – это</w:t>
      </w:r>
      <w:r w:rsidRPr="00245381">
        <w:rPr>
          <w:rStyle w:val="apple-converted-space"/>
        </w:rPr>
        <w:t> </w:t>
      </w:r>
      <w:r w:rsidRPr="00245381">
        <w:rPr>
          <w:rStyle w:val="a4"/>
          <w:b/>
          <w:bCs/>
        </w:rPr>
        <w:t>борьба с потерями</w:t>
      </w:r>
      <w:r w:rsidRPr="00245381">
        <w:rPr>
          <w:rStyle w:val="apple-converted-space"/>
        </w:rPr>
        <w:t> </w:t>
      </w:r>
      <w:r w:rsidRPr="00245381">
        <w:t>сельскохозяйственных продуктов. Сокращение потерь продукции при хранении позволяет увеличить объемы ее переработки и использования без расширения производства.</w:t>
      </w:r>
    </w:p>
    <w:p w:rsidR="00040A9A" w:rsidRPr="00245381" w:rsidRDefault="00040A9A" w:rsidP="00040A9A">
      <w:pPr>
        <w:shd w:val="clear" w:color="auto" w:fill="FFFFFF"/>
        <w:jc w:val="both"/>
      </w:pPr>
      <w:r w:rsidRPr="00245381">
        <w:t>Потери продуктов при хранении – следствие их физических и физиологических свойств. Только знание природы продуктов, происходящих в них процессов, применение разработанных режимов и способов хранения позволяет свести потери до минимума. Следует отметить, что качество закладываемой на хранение продукции во многом определяет их сохранность и величину потерь. Длительному хранению подлежит только здоровая продукция высокого качества, соответствующая требованиям стандартов.При хранении больной и поврежденной продукции происходит ее порча.</w:t>
      </w:r>
    </w:p>
    <w:p w:rsidR="00040A9A" w:rsidRPr="00245381" w:rsidRDefault="00040A9A" w:rsidP="00040A9A">
      <w:pPr>
        <w:shd w:val="clear" w:color="auto" w:fill="FFFFFF"/>
        <w:jc w:val="both"/>
      </w:pPr>
      <w:r w:rsidRPr="00245381">
        <w:t xml:space="preserve">Третьей задачей курса, является </w:t>
      </w:r>
      <w:r w:rsidRPr="00245381">
        <w:rPr>
          <w:rStyle w:val="a4"/>
          <w:b/>
          <w:bCs/>
        </w:rPr>
        <w:t>повышение экономической эффективности</w:t>
      </w:r>
      <w:r w:rsidRPr="00245381">
        <w:rPr>
          <w:rStyle w:val="apple-converted-space"/>
        </w:rPr>
        <w:t> </w:t>
      </w:r>
      <w:r w:rsidRPr="00245381">
        <w:t>отрасли хранения и переработки сельскохозяйственной продукции. Это связано с сокращением затрат и средств на единицу массы хранящегося продукта при наилучшем сохранении его количества и качества, с увеличением размеров прибыли и уровня рентабельности. Издержки при хранении и переработке продуктов снижаются по мере создания более совершенной технической базы, внедрения новых технологических приемов, повышения квалификации специалистов.</w:t>
      </w:r>
    </w:p>
    <w:p w:rsidR="00040A9A" w:rsidRPr="00040A9A" w:rsidRDefault="00040A9A" w:rsidP="00040A9A">
      <w:pPr>
        <w:shd w:val="clear" w:color="auto" w:fill="FFFFFF"/>
        <w:jc w:val="both"/>
      </w:pPr>
      <w:r w:rsidRPr="00245381">
        <w:t>В заключение следует отметить, что основные задачи курса тесно взаимосвязаны между собой и должны решаться одновременно. Повышение экономической эффективности перерабатывающей отрасли АПК возможно только при условии повышения качества продукции растениеводства как сырья для переработки и только при условии сокращения потерь продукции при хранении и использовании.</w:t>
      </w:r>
    </w:p>
    <w:p w:rsidR="00040A9A" w:rsidRPr="00245381" w:rsidRDefault="00040A9A" w:rsidP="00040A9A">
      <w:pPr>
        <w:jc w:val="both"/>
      </w:pPr>
      <w:r w:rsidRPr="0024538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2301875</wp:posOffset>
                </wp:positionV>
                <wp:extent cx="416560" cy="228600"/>
                <wp:effectExtent l="0" t="254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5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0A9A" w:rsidRPr="00973C12" w:rsidRDefault="00040A9A" w:rsidP="00040A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рис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351pt;margin-top:181.25pt;width:32.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1hFpgIAABYFAAAOAAAAZHJzL2Uyb0RvYy54bWysVNuO0zAQfUfiHyy/d3NR2m2iTVd7oQhp&#10;gZUWPsCNncYisY3tNl3QSki8IvEJfAQviMt+Q/pHjJ222wUeECIPjsdz8ZmZMz46XjU1WjJtuBQ5&#10;jg5CjJgoJOVinuOXL6aDMUbGEkFJLQXL8TUz+Hjy8MFRqzIWy0rWlGkEQYTJWpXjylqVBYEpKtYQ&#10;cyAVE6AspW6IBVHPA6pJC9GbOojDcBS0UlOlZcGMgdPzXoknPn5ZssI+L0vDLKpzDNisX7VfZ24N&#10;Jkckm2uiKl5sYJB/QNEQLuDSXahzYglaaP5bqIYXWhpZ2oNCNoEsS14wnwNkE4W/ZHNVEcV8LlAc&#10;o3ZlMv8vbPFseakRpzlOMBKkgRZ1n9bv1h+7793t+n33ubvtvq0/dD+6L91XlLh6tcpk4HalLrXL&#10;2KgLWbwySMiziog5O9FathUjFFBGzj645+AEA65o1j6VFK4jCyt96ValblxAKApa+Q5d7zrEVhYV&#10;cJhEo+EI+liAKo7Ho9B3MCDZ1llpYx8z2SC3ybEGAvjgZHlhrANDsq2JBy9rTqe8rr2g57OzWqMl&#10;AbJM/efxQ477ZrVwxkI6tz5ifwIY4Q6nc2h989+mUZyEp3E6mI7Gh4NkmgwH6WE4HoRRepqOwiRN&#10;zqc3DmCUZBWnlIkLLtiWiFHyd43ejERPIU9F1OY4HcZDn/s99GY/ydB/f0qy4RbmsuZNjsc7I5K5&#10;vj4SFNImmSW87vfBffi+ylCD7d9XxbPANb4nkF3NVhDFsWEm6TXwQUvoF7QWHhPYVFK/waiFwcyx&#10;eb0gmmFUPxHAqTRKEjfJXkiGhzEIel8z29cQUUCoHFuM+u2Z7ad/oTSfV3BT5Gsk5AnwsOSeI3eo&#10;NuyF4fPJbB4KN937sre6e84mPwEAAP//AwBQSwMEFAAGAAgAAAAhAL6aohXgAAAACwEAAA8AAABk&#10;cnMvZG93bnJldi54bWxMj8FOwzAQRO9I/QdrK3GjNilx2hCnqpB6Ag60SFy3sZtExHYaO234e5YT&#10;Pc7OaPZNsZlsxy5mCK13Ch4XAphxldetqxV8HnYPK2AhotPYeWcU/JgAm3J2V2Cu/dV9mMs+1oxK&#10;XMhRQRNjn3MeqsZYDAvfG0feyQ8WI8mh5nrAK5XbjidCSG6xdfShwd68NKb63o9WAconfX4/Ld8O&#10;r6PEdT2JXfollLqfT9tnYNFM8T8Mf/iEDiUxHf3odGCdgkwktCUqWMokBUaJTGYS2JEu61UKvCz4&#10;7YbyFwAA//8DAFBLAQItABQABgAIAAAAIQC2gziS/gAAAOEBAAATAAAAAAAAAAAAAAAAAAAAAABb&#10;Q29udGVudF9UeXBlc10ueG1sUEsBAi0AFAAGAAgAAAAhADj9If/WAAAAlAEAAAsAAAAAAAAAAAAA&#10;AAAALwEAAF9yZWxzLy5yZWxzUEsBAi0AFAAGAAgAAAAhABh3WEWmAgAAFgUAAA4AAAAAAAAAAAAA&#10;AAAALgIAAGRycy9lMm9Eb2MueG1sUEsBAi0AFAAGAAgAAAAhAL6aohXgAAAACwEAAA8AAAAAAAAA&#10;AAAAAAAAAAUAAGRycy9kb3ducmV2LnhtbFBLBQYAAAAABAAEAPMAAAANBgAAAAA=&#10;" stroked="f">
                <v:textbox>
                  <w:txbxContent>
                    <w:p w:rsidR="00040A9A" w:rsidRPr="00973C12" w:rsidRDefault="00040A9A" w:rsidP="00040A9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рис</w:t>
                      </w:r>
                    </w:p>
                  </w:txbxContent>
                </v:textbox>
              </v:rect>
            </w:pict>
          </mc:Fallback>
        </mc:AlternateContent>
      </w:r>
      <w:r w:rsidRPr="0024538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2301875</wp:posOffset>
                </wp:positionV>
                <wp:extent cx="530860" cy="228600"/>
                <wp:effectExtent l="0" t="254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0A9A" w:rsidRPr="00973C12" w:rsidRDefault="00040A9A" w:rsidP="00040A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овощи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7" style="position:absolute;left:0;text-align:left;margin-left:225pt;margin-top:181.25pt;width:41.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9TqQIAAB0FAAAOAAAAZHJzL2Uyb0RvYy54bWysVM2O0zAQviPxDpbv3fxs2m2iTVfLLkVI&#10;C6y08ABu4jQWiR1st+mCkJC4IvEIPAQXxM8+Q/pGjCdttwscECIHZ8YzHn8z842PT1Z1RZZcG6Fk&#10;SoMDnxIuM5ULOU/pi+fTwZgSY5nMWaUkT+k1N/Rkcv/ecdskPFSlqnKuCQSRJmmblJbWNonnmazk&#10;NTMHquESjIXSNbOg6rmXa9ZC9LryQt8fea3SeaNVxo2B3fPeSCcYvyh4Zp8VheGWVCkFbBZXjevM&#10;rd7kmCVzzZpSZBsY7B9Q1ExIuHQX6pxZRhZa/BaqFplWRhX2IFO1p4pCZBxzgGwC/5dsrkrWcMwF&#10;imOaXZnM/wubPV1eaiLylB5SIlkNLeo+rd+tP3bfu5v1++5zd9N9W3/ofnRfuq/k0NWrbUwCx66a&#10;S+0yNs2Fyl4aItVZyeScn2qt2pKzHFAGzt+7c8ApBo6SWftE5XAdW1iFpVsVunYBoShkhR263nWI&#10;ryzJYHN46I9H0McMTGEIInbQY8n2cKONfcRVTZyQUg0EwOBseWGsA8OSrQuCV5XIp6KqUNHz2Vml&#10;yZIBWab4IX7Icd+tks5ZKnesj9jvAEa4w9kcWmz+mzgII/9BGA+mo/HRIJpGw0F85I8HfhA/iEd+&#10;FEfn07cOYBAlpchzLi+E5FsiBtHfNXozEj2FkIqkTWk8DIeY+x30Zj9JH78/JVkLC3NZiTql450T&#10;S1xfH8oc0maJZaLqZe8ufKwy1GD7x6ogC1zjewLZ1WyFtEOKOFLMVH4NtNAK2gYdhjcFhFLp15S0&#10;MJ8pNa8WTHNKqscSqBUHUeQGGpVoeBSCovcts30LkxmESqmlpBfPbP8ILBot5iXcFGCppDoFOhYC&#10;qXKLakNimEHMafNeuCHf19Hr9lWb/AQAAP//AwBQSwMEFAAGAAgAAAAhAPd4/cHgAAAACwEAAA8A&#10;AABkcnMvZG93bnJldi54bWxMj8FOwzAQRO9I/IO1SNyoTVNHbYhTIaSegAMtEtdtvE0i4nWInTb8&#10;PeYEx9kZzb4pt7PrxZnG0Hk2cL9QIIhrbztuDLwfdndrECEiW+w9k4FvCrCtrq9KLKy/8Bud97ER&#10;qYRDgQbaGIdCylC35DAs/ECcvJMfHcYkx0baES+p3PVyqVQuHXacPrQ40FNL9ed+cgYwX9mv11P2&#10;cniectw0s9rpD2XM7c38+AAi0hz/wvCLn9ChSkxHP7ENojew0iptiQayfKlBpITOshzEMV02aw2y&#10;KuX/DdUPAAAA//8DAFBLAQItABQABgAIAAAAIQC2gziS/gAAAOEBAAATAAAAAAAAAAAAAAAAAAAA&#10;AABbQ29udGVudF9UeXBlc10ueG1sUEsBAi0AFAAGAAgAAAAhADj9If/WAAAAlAEAAAsAAAAAAAAA&#10;AAAAAAAALwEAAF9yZWxzLy5yZWxzUEsBAi0AFAAGAAgAAAAhACLFT1OpAgAAHQUAAA4AAAAAAAAA&#10;AAAAAAAALgIAAGRycy9lMm9Eb2MueG1sUEsBAi0AFAAGAAgAAAAhAPd4/cHgAAAACwEAAA8AAAAA&#10;AAAAAAAAAAAAAwUAAGRycy9kb3ducmV2LnhtbFBLBQYAAAAABAAEAPMAAAAQBgAAAAA=&#10;" stroked="f">
                <v:textbox>
                  <w:txbxContent>
                    <w:p w:rsidR="00040A9A" w:rsidRPr="00973C12" w:rsidRDefault="00040A9A" w:rsidP="00040A9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овощи</w:t>
                      </w:r>
                    </w:p>
                  </w:txbxContent>
                </v:textbox>
              </v:rect>
            </w:pict>
          </mc:Fallback>
        </mc:AlternateContent>
      </w:r>
      <w:r w:rsidRPr="002453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2301875</wp:posOffset>
                </wp:positionV>
                <wp:extent cx="645160" cy="342900"/>
                <wp:effectExtent l="0" t="254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16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0A9A" w:rsidRPr="00973C12" w:rsidRDefault="00040A9A" w:rsidP="00040A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73C12">
                              <w:rPr>
                                <w:sz w:val="16"/>
                                <w:szCs w:val="16"/>
                              </w:rPr>
                              <w:t>картофель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8" style="position:absolute;left:0;text-align:left;margin-left:99pt;margin-top:181.25pt;width:50.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QC0qAIAAB0FAAAOAAAAZHJzL2Uyb0RvYy54bWysVNuO0zAQfUfiHyy/d3Mh7TbRpqu9UIS0&#10;wEoLH+DaTmOR2MF2my4ICYlXJD6Bj+AFcdlvSP+IsdN2u8ADQuTB8XguPjNzxkfHq7pCS66NUDLH&#10;0UGIEZdUMSHnOX7xfDoYY2QskYxUSvIcX3ODjyf37x21TcZjVaqKcY0giDRZ2+S4tLbJgsDQktfE&#10;HKiGS1AWStfEgqjnAdOkheh1FcRhOApapVmjFeXGwOl5r8QTH78oOLXPisJwi6ocAzbrV+3XmVuD&#10;yRHJ5po0paAbGOQfUNRESLh0F+qcWIIWWvwWqhZUK6MKe0BVHaiiEJT7HCCbKPwlm6uSNNznAsUx&#10;za5M5v+FpU+XlxoJluMYI0lqaFH3af1u/bH73t2s33efu5vu2/pD96P70n1FsatX25gM3K6aS+0y&#10;Ns2Foi8NkuqsJHLOT7RWbckJA5SRsw/uODjBgCuatU8Ug+vIwipfulWhaxcQioJWvkPXuw7xlUUU&#10;DkfJMBpBHymoHiRxGvoOBiTbOjfa2Edc1chtcqyBAD44WV4Y68CQbGviwatKsKmoKi/o+eys0mhJ&#10;gCxT/3n8kOO+WSWdsVTOrY/YnwBGuMPpHFrf/DdpFCfhaZwOpqPx4SCZJsNBehiOB2GUnqajMEmT&#10;8+lbBzBKslIwxuWFkHxLxCj5u0ZvRqKnkKcianOcDuOhz/0OerOfZOi/PyVZCwtzWYk6x+OdEclc&#10;Xx9KBmmTzBJR9fvgLnxfZajB9u+r4lngGt8TyK5mqw3tIJgjxUyxa6CFVtA26DC8KbAplX6NUQvz&#10;mWPzakE0x6h6LIFaaZQkbqC9kAwPYxD0vma2ryGSQqgcW4z67ZntH4FFo8W8hJsiXyqpToCOhfBU&#10;uUW1ITHMoM9p8164Id+XvdXtqzb5CQAA//8DAFBLAwQUAAYACAAAACEAjSxFeuAAAAALAQAADwAA&#10;AGRycy9kb3ducmV2LnhtbEyPwU7DMBBE70j8g7VI3KjTtLGaEKdCSD0BB1okrtvYTSLidYidNvw9&#10;y4keRzOaeVNuZ9eLsx1D50nDcpGAsFR701Gj4eOwe9iACBHJYO/JavixAbbV7U2JhfEXerfnfWwE&#10;l1AoUEMb41BIGerWOgwLP1hi7+RHh5Hl2Egz4oXLXS/TJFHSYUe80OJgn1tbf+0npwHV2ny/nVav&#10;h5dJYd7MyS77TLS+v5ufHkFEO8f/MPzhMzpUzHT0E5kgetb5hr9EDSuVZiA4kea5AnHUsF6qDGRV&#10;yusP1S8AAAD//wMAUEsBAi0AFAAGAAgAAAAhALaDOJL+AAAA4QEAABMAAAAAAAAAAAAAAAAAAAAA&#10;AFtDb250ZW50X1R5cGVzXS54bWxQSwECLQAUAAYACAAAACEAOP0h/9YAAACUAQAACwAAAAAAAAAA&#10;AAAAAAAvAQAAX3JlbHMvLnJlbHNQSwECLQAUAAYACAAAACEAdbkAtKgCAAAdBQAADgAAAAAAAAAA&#10;AAAAAAAuAgAAZHJzL2Uyb0RvYy54bWxQSwECLQAUAAYACAAAACEAjSxFeuAAAAALAQAADwAAAAAA&#10;AAAAAAAAAAACBQAAZHJzL2Rvd25yZXYueG1sUEsFBgAAAAAEAAQA8wAAAA8GAAAAAA==&#10;" stroked="f">
                <v:textbox>
                  <w:txbxContent>
                    <w:p w:rsidR="00040A9A" w:rsidRPr="00973C12" w:rsidRDefault="00040A9A" w:rsidP="00040A9A">
                      <w:pPr>
                        <w:rPr>
                          <w:sz w:val="16"/>
                          <w:szCs w:val="16"/>
                        </w:rPr>
                      </w:pPr>
                      <w:r w:rsidRPr="00973C12">
                        <w:rPr>
                          <w:sz w:val="16"/>
                          <w:szCs w:val="16"/>
                        </w:rPr>
                        <w:t>картофель</w:t>
                      </w:r>
                    </w:p>
                  </w:txbxContent>
                </v:textbox>
              </v:rect>
            </w:pict>
          </mc:Fallback>
        </mc:AlternateContent>
      </w:r>
      <w:r w:rsidRPr="00245381">
        <w:rPr>
          <w:noProof/>
        </w:rPr>
        <w:drawing>
          <wp:inline distT="0" distB="0" distL="0" distR="0">
            <wp:extent cx="5838825" cy="3324225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40A9A" w:rsidRPr="00245381" w:rsidRDefault="00040A9A" w:rsidP="00040A9A">
      <w:pPr>
        <w:shd w:val="clear" w:color="auto" w:fill="FFFFFF"/>
        <w:jc w:val="both"/>
        <w:rPr>
          <w:lang w:val="en-US"/>
        </w:rPr>
      </w:pPr>
    </w:p>
    <w:p w:rsidR="00040A9A" w:rsidRPr="00245381" w:rsidRDefault="00040A9A" w:rsidP="00040A9A">
      <w:pPr>
        <w:pStyle w:val="Style1"/>
        <w:widowControl/>
        <w:spacing w:line="240" w:lineRule="auto"/>
        <w:rPr>
          <w:rStyle w:val="FontStyle11"/>
          <w:noProof/>
          <w:sz w:val="24"/>
          <w:szCs w:val="24"/>
        </w:rPr>
      </w:pPr>
      <w:r w:rsidRPr="00245381">
        <w:rPr>
          <w:rStyle w:val="FontStyle11"/>
          <w:noProof/>
          <w:sz w:val="24"/>
          <w:szCs w:val="24"/>
        </w:rPr>
        <w:t>Факторы, влияющие на качество растениеводческой продукции при выращивании и хранении</w:t>
      </w:r>
    </w:p>
    <w:p w:rsidR="00040A9A" w:rsidRPr="00245381" w:rsidRDefault="00040A9A" w:rsidP="00040A9A">
      <w:pPr>
        <w:pStyle w:val="Style2"/>
        <w:widowControl/>
        <w:spacing w:line="240" w:lineRule="auto"/>
        <w:rPr>
          <w:rStyle w:val="FontStyle12"/>
          <w:noProof/>
        </w:rPr>
      </w:pPr>
      <w:r w:rsidRPr="00245381">
        <w:rPr>
          <w:rStyle w:val="FontStyle12"/>
          <w:noProof/>
        </w:rPr>
        <w:t>На качество выращиваемой растениеводческой продукции вли-яет множество факторов, различных по силе, характеру и длитель-ности. Их подразделяют на конструктивные (планируемые); про-изводственные; обращения и реализации; эксплуатационные.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88"/>
        <w:rPr>
          <w:rStyle w:val="FontStyle12"/>
          <w:noProof/>
        </w:rPr>
      </w:pPr>
      <w:r w:rsidRPr="00245381">
        <w:rPr>
          <w:rStyle w:val="FontStyle12"/>
          <w:noProof/>
        </w:rPr>
        <w:t>Каждый из этих факторов можно разделить на субъективный и объективный. К субъективным факторам относят те, которые непосредственно связаны с деятельностью человека: уровень квалификации, общеобразовательный и культурный уровни, личные свойства и устремления, заинтересованность работника в результате труда и т.п. Сюда же следует отнести факторы, связан-ные с психологией человека, со сложившимися привычками и навыками.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93"/>
        <w:rPr>
          <w:rStyle w:val="FontStyle12"/>
          <w:noProof/>
        </w:rPr>
      </w:pPr>
      <w:r w:rsidRPr="00245381">
        <w:rPr>
          <w:rStyle w:val="FontStyle12"/>
          <w:noProof/>
        </w:rPr>
        <w:t>К объективным факторам, влияющим на качество, относят: технические, организационные, экономические — все это условия труда. Технические факторы связаны с оборудованием, применяе-мой техникой, т.е. средствами производства при создании, обра-щении и потреблении продукции. К организационным факторам относят организацию труда, к экономическим — формы и уро-вень заработной платы, уровень и структуру себестоимости про-дукции, цену реализации. На качество продукции оказывают влияние также факторы социального и идеологического характе-ра. Их можно отнести одновременно как к субъективным, так и к объективным.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93"/>
        <w:rPr>
          <w:rStyle w:val="FontStyle12"/>
          <w:noProof/>
        </w:rPr>
      </w:pPr>
      <w:r w:rsidRPr="00245381">
        <w:rPr>
          <w:rStyle w:val="FontStyle12"/>
          <w:noProof/>
        </w:rPr>
        <w:t>Факторы, влияющие на качество продукции растениеводства, различны на каждом этапе производства. Всего таких этапов семь.</w:t>
      </w:r>
    </w:p>
    <w:p w:rsidR="00040A9A" w:rsidRPr="00245381" w:rsidRDefault="00040A9A" w:rsidP="00040A9A">
      <w:pPr>
        <w:pStyle w:val="Style3"/>
        <w:widowControl/>
        <w:numPr>
          <w:ilvl w:val="0"/>
          <w:numId w:val="2"/>
        </w:numPr>
        <w:tabs>
          <w:tab w:val="left" w:pos="566"/>
        </w:tabs>
        <w:spacing w:line="240" w:lineRule="auto"/>
        <w:rPr>
          <w:rStyle w:val="FontStyle13"/>
          <w:noProof/>
        </w:rPr>
      </w:pPr>
      <w:r w:rsidRPr="00245381">
        <w:rPr>
          <w:rStyle w:val="FontStyle13"/>
          <w:b/>
          <w:noProof/>
        </w:rPr>
        <w:t>Посевной материал</w:t>
      </w:r>
      <w:r w:rsidRPr="00245381">
        <w:rPr>
          <w:rStyle w:val="FontStyle13"/>
          <w:noProof/>
        </w:rPr>
        <w:t xml:space="preserve"> </w:t>
      </w:r>
      <w:r w:rsidRPr="00245381">
        <w:rPr>
          <w:rStyle w:val="FontStyle12"/>
          <w:noProof/>
        </w:rPr>
        <w:t>— влияющие факторы на данном этапе — вид, сорт, репродукция, подготовка семян к посеву (очистка, обеззараживание и пр.), класс семян по ГОСТу. Хороший посевной материал обеспечивает дружные всходы, одновременный рост и развитие растений, налив и созревание зерна. Посев семенами низких кондиций вызывает сдвиг развития отдельных растений и может служить причиной большой разнокачественности выра-щенного урожая и пониженной его стойкости при хранении. От сорта культуры зависят физические свойства, физиологическая активность ее партий, потребительские достоинства продуктов пе-реработки. Многие сорта характеризуются различной устойчивос-тью при хранении. Размещение партий продукции в хранилищах, расчеты за продукцию проводят с учетом качества, сортовых особенностей и целевого назначения.</w:t>
      </w:r>
    </w:p>
    <w:p w:rsidR="00040A9A" w:rsidRPr="00245381" w:rsidRDefault="00040A9A" w:rsidP="00040A9A">
      <w:pPr>
        <w:pStyle w:val="Style3"/>
        <w:widowControl/>
        <w:numPr>
          <w:ilvl w:val="0"/>
          <w:numId w:val="2"/>
        </w:numPr>
        <w:tabs>
          <w:tab w:val="left" w:pos="566"/>
        </w:tabs>
        <w:spacing w:line="240" w:lineRule="auto"/>
        <w:rPr>
          <w:rStyle w:val="FontStyle12"/>
          <w:noProof/>
        </w:rPr>
      </w:pPr>
      <w:r w:rsidRPr="00245381">
        <w:rPr>
          <w:rStyle w:val="FontStyle13"/>
          <w:b/>
          <w:noProof/>
        </w:rPr>
        <w:t>Условия выращивания</w:t>
      </w:r>
      <w:r w:rsidRPr="00245381">
        <w:rPr>
          <w:rStyle w:val="FontStyle13"/>
          <w:noProof/>
        </w:rPr>
        <w:t xml:space="preserve"> — </w:t>
      </w:r>
      <w:r w:rsidRPr="00245381">
        <w:rPr>
          <w:rStyle w:val="FontStyle12"/>
          <w:noProof/>
        </w:rPr>
        <w:t>географическое положение, почва, предшественники, удобрения, орошение, болезни и вредители, метеорологические условия года, состояние техники и пр. По</w:t>
      </w:r>
      <w:r w:rsidRPr="00245381">
        <w:rPr>
          <w:rStyle w:val="FontStyle12"/>
          <w:noProof/>
        </w:rPr>
        <w:softHyphen/>
        <w:t xml:space="preserve">чвенно-климатические условия, в которых развиваются растения, определяют размер урожая, химический состав и качество получаемой продукции. Например, выпадение осадков в предуборочный и уборочный периоды приводит к увлажнению зерна. В этом случае оно будет нестойким при хранении. Ранние заморозки или засушливая погода в период налива хлеба вызывает образование дефектного зерна (морозобойного, щуплого) с пониженными пока-зателями качества и неустойчивостью при хранении. Повреждение растений на корню полевыми вредителями также снижает урожай и ухудшает его качество. Попадание в партии убираемой продукции различных растительных остатков, а иногда и вред-ных примесей требует срочной очистки и сортировки этих партий, а также раздельного их размещения. Иногда в период развития растений на них </w:t>
      </w:r>
      <w:r w:rsidRPr="00245381">
        <w:rPr>
          <w:rStyle w:val="FontStyle12"/>
          <w:noProof/>
        </w:rPr>
        <w:lastRenderedPageBreak/>
        <w:t>развиваются фитопатогенные микро-организмы, вызывая различные болезни растений. Все это огра-ничивает использование продукции по прямому назначению и снижает срок ее хранения.</w:t>
      </w:r>
    </w:p>
    <w:p w:rsidR="00040A9A" w:rsidRPr="00245381" w:rsidRDefault="00040A9A" w:rsidP="00040A9A">
      <w:pPr>
        <w:pStyle w:val="Style3"/>
        <w:widowControl/>
        <w:numPr>
          <w:ilvl w:val="0"/>
          <w:numId w:val="3"/>
        </w:numPr>
        <w:tabs>
          <w:tab w:val="left" w:pos="566"/>
        </w:tabs>
        <w:spacing w:line="240" w:lineRule="auto"/>
        <w:ind w:firstLine="298"/>
        <w:rPr>
          <w:rStyle w:val="FontStyle12"/>
          <w:noProof/>
        </w:rPr>
      </w:pPr>
      <w:r w:rsidRPr="00245381">
        <w:rPr>
          <w:rStyle w:val="FontStyle13"/>
          <w:b/>
          <w:noProof/>
        </w:rPr>
        <w:t>Условия уборки</w:t>
      </w:r>
      <w:r w:rsidRPr="00245381">
        <w:rPr>
          <w:rStyle w:val="FontStyle13"/>
          <w:noProof/>
        </w:rPr>
        <w:t xml:space="preserve"> </w:t>
      </w:r>
      <w:r w:rsidRPr="00245381">
        <w:rPr>
          <w:rStyle w:val="FontStyle12"/>
          <w:noProof/>
        </w:rPr>
        <w:t>— сроки и способы уборки, состояние техни-ки и погодные условия, урожайность и назначение убираемой продукции. В различных климатических зонах страны условия уборки разные. Кроме того, в пределах одной зоны погодные ус-ловия существенно влияют на качество продукции. Например, в дождливую погоду во время уборки зерно увлажняется, теряет свой естественный цвет (обесцвечивается), в нем усиливаются фи-зиолого-биохимические процессы и жизнедеятельность микроор-ганизмов, что может привести к ухудшению качества зерновой массы при хранении вследствие самосогревания. Еще один пример — морковь. Убранная раныпе срока, невызревшая, с меньшим количеством сахара и каротина, с повышенным содержанием вла-ги, она также обладает пониженной устойчивостью при хранении. Такие корнеплоды быстро увядают и поражаются болезнями. Если убрать морковь на месяц позже оптимального срока, корнеплоды перезревают, трескаются и также становятся нестойкими при хра-нении.</w:t>
      </w:r>
    </w:p>
    <w:p w:rsidR="00040A9A" w:rsidRPr="00245381" w:rsidRDefault="00040A9A" w:rsidP="00040A9A">
      <w:pPr>
        <w:pStyle w:val="Style3"/>
        <w:widowControl/>
        <w:numPr>
          <w:ilvl w:val="0"/>
          <w:numId w:val="3"/>
        </w:numPr>
        <w:tabs>
          <w:tab w:val="left" w:pos="566"/>
        </w:tabs>
        <w:spacing w:line="240" w:lineRule="auto"/>
        <w:ind w:firstLine="298"/>
        <w:rPr>
          <w:rStyle w:val="FontStyle12"/>
          <w:noProof/>
        </w:rPr>
      </w:pPr>
      <w:r w:rsidRPr="00245381">
        <w:rPr>
          <w:rStyle w:val="FontStyle13"/>
          <w:b/>
          <w:noProof/>
        </w:rPr>
        <w:t>Транспортирование урожая</w:t>
      </w:r>
      <w:r w:rsidRPr="00245381">
        <w:rPr>
          <w:rStyle w:val="FontStyle13"/>
          <w:noProof/>
        </w:rPr>
        <w:t xml:space="preserve"> </w:t>
      </w:r>
      <w:r w:rsidRPr="00245381">
        <w:rPr>
          <w:rStyle w:val="FontStyle12"/>
          <w:noProof/>
        </w:rPr>
        <w:t>— вид и состояние транспорта и тары, расстояние перевозок, время, погода, состояние дорог и пр. С момента после уборки и доставки потребителю происходят ко-личественные и качественные изменения продукции. Степень этих изменений и величина потерь зависят от того, как проведены уборка, сортировка, калибровка, упаковка и перевозка продукции. При соблюдении всех правил качество и количество продукции изменяются незначительно. При нарушении правил качественные и количественные потери могут достигать огромных размеров, поэтому доставку продукции до потребителя следует считать од-ним из важнейших факторов снижения потерь. Низкое качество поступающих в торговую сеть овощей часто связано не с их низ-кими сортовыми показателями, а с тем, что они не прошли со</w:t>
      </w:r>
      <w:r w:rsidRPr="00245381">
        <w:rPr>
          <w:rStyle w:val="FontStyle12"/>
          <w:noProof/>
        </w:rPr>
        <w:softHyphen/>
        <w:t>ответствующую товарную обработку и неправильно транспорти-ровались.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302"/>
        <w:rPr>
          <w:rStyle w:val="FontStyle12"/>
          <w:noProof/>
        </w:rPr>
      </w:pPr>
      <w:r w:rsidRPr="00245381">
        <w:rPr>
          <w:rStyle w:val="FontStyle12"/>
          <w:noProof/>
        </w:rPr>
        <w:t>Важный резерв сокращения потерь и улучшения качества пло-дов и овощей — использование современной тары. Например, применение контейнеров позволяет не только сократить потери и сохранить высокое качество продукции при перевозках, но и механизировать погрузочно-разгрузочные работы, ускорить ее доставку потребителю, сократить транспортные расходы.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88"/>
        <w:rPr>
          <w:rStyle w:val="FontStyle12"/>
          <w:noProof/>
        </w:rPr>
      </w:pPr>
      <w:r w:rsidRPr="00245381">
        <w:rPr>
          <w:rStyle w:val="FontStyle12"/>
          <w:noProof/>
        </w:rPr>
        <w:t>Особые требования предъявляют к транспортным средствам. Например, для перевозки зерна их готовят таким образом, чтобы при транспортировке оно не загрязнялось, не заражалось вредителями и болезнями, не подвергалось воздействию атмосферных осадков.</w:t>
      </w:r>
    </w:p>
    <w:p w:rsidR="00040A9A" w:rsidRPr="00245381" w:rsidRDefault="00040A9A" w:rsidP="00040A9A">
      <w:pPr>
        <w:pStyle w:val="Style3"/>
        <w:widowControl/>
        <w:numPr>
          <w:ilvl w:val="0"/>
          <w:numId w:val="4"/>
        </w:numPr>
        <w:tabs>
          <w:tab w:val="left" w:pos="590"/>
        </w:tabs>
        <w:spacing w:line="240" w:lineRule="auto"/>
        <w:ind w:firstLine="307"/>
        <w:rPr>
          <w:rStyle w:val="FontStyle12"/>
          <w:noProof/>
        </w:rPr>
      </w:pPr>
      <w:r w:rsidRPr="00245381">
        <w:rPr>
          <w:rStyle w:val="FontStyle13"/>
          <w:b/>
          <w:noProof/>
        </w:rPr>
        <w:t>Первичная обработка</w:t>
      </w:r>
      <w:r w:rsidRPr="00245381">
        <w:rPr>
          <w:rStyle w:val="FontStyle13"/>
          <w:noProof/>
        </w:rPr>
        <w:t xml:space="preserve"> </w:t>
      </w:r>
      <w:r w:rsidRPr="00245381">
        <w:rPr>
          <w:rStyle w:val="FontStyle12"/>
          <w:noProof/>
        </w:rPr>
        <w:t>— своевременность, вид и способ обра-ботки, погодные условия, состояние и типы машин. Например, стойкость зерна при хранении в значительной степени зависит от тех условий, в которых оно находилось до момента поступления в хранилище. Состояние поступающего зерна ухудшается, если пос-ле уборки его не обрабатывают на токах, а хранят в открытых, незащищенных от внешних условий местах. Зерно при этом может увлажняться и даже прорастать. В зерновую массу проникают вре-дители хлебных злаков, обитающие в прошлогодних органических остатках. При отсутствии постоянного контроля зерно может пол-ностью испортиться вследствие самосогревания.</w:t>
      </w:r>
    </w:p>
    <w:p w:rsidR="00040A9A" w:rsidRPr="00245381" w:rsidRDefault="00040A9A" w:rsidP="00040A9A">
      <w:pPr>
        <w:pStyle w:val="Style3"/>
        <w:widowControl/>
        <w:numPr>
          <w:ilvl w:val="0"/>
          <w:numId w:val="4"/>
        </w:numPr>
        <w:tabs>
          <w:tab w:val="left" w:pos="590"/>
        </w:tabs>
        <w:spacing w:line="240" w:lineRule="auto"/>
        <w:ind w:firstLine="307"/>
        <w:rPr>
          <w:rStyle w:val="FontStyle12"/>
          <w:noProof/>
        </w:rPr>
      </w:pPr>
      <w:r w:rsidRPr="00245381">
        <w:rPr>
          <w:rStyle w:val="FontStyle13"/>
          <w:b/>
          <w:noProof/>
        </w:rPr>
        <w:t>Хранение урожая</w:t>
      </w:r>
      <w:r w:rsidRPr="00245381">
        <w:rPr>
          <w:rStyle w:val="FontStyle13"/>
          <w:noProof/>
        </w:rPr>
        <w:t xml:space="preserve"> — </w:t>
      </w:r>
      <w:r w:rsidRPr="00245381">
        <w:rPr>
          <w:rStyle w:val="FontStyle12"/>
          <w:noProof/>
        </w:rPr>
        <w:t>подготовка к хранению, способы и ре-жимы хранения. Большую роль играет организация контроля за хранящейся продукцией. Чтобы избежать необоснованных по-терь, специалист должен знать, как правильно подготовить продукцию к длительному хранению, а хранилище — к приему нового урожая; изучить и применять на практике современные способы хранения; знать оптимальный режим хранения каждого вида продукции и уметь управлять им.</w:t>
      </w:r>
    </w:p>
    <w:p w:rsidR="00040A9A" w:rsidRPr="00245381" w:rsidRDefault="00040A9A" w:rsidP="00040A9A">
      <w:pPr>
        <w:pStyle w:val="Style3"/>
        <w:widowControl/>
        <w:numPr>
          <w:ilvl w:val="0"/>
          <w:numId w:val="4"/>
        </w:numPr>
        <w:tabs>
          <w:tab w:val="left" w:pos="590"/>
        </w:tabs>
        <w:spacing w:line="240" w:lineRule="auto"/>
        <w:ind w:firstLine="0"/>
        <w:jc w:val="left"/>
        <w:rPr>
          <w:rStyle w:val="FontStyle12"/>
          <w:noProof/>
        </w:rPr>
      </w:pPr>
      <w:r w:rsidRPr="00245381">
        <w:rPr>
          <w:rStyle w:val="FontStyle13"/>
          <w:b/>
          <w:noProof/>
        </w:rPr>
        <w:t xml:space="preserve">Переработка на предприятиях </w:t>
      </w:r>
      <w:r w:rsidRPr="00245381">
        <w:rPr>
          <w:rStyle w:val="FontStyle12"/>
          <w:noProof/>
        </w:rPr>
        <w:t xml:space="preserve">— переработка и консервиро-вание (в широком смысле) растениеводческой продукции так же, как и хранение в свежем виде, направлена на ее сохранение и подготовку к использованию в пищу или для дальнейшей переработ-ки. В переработанной продукции процессы обмена прекращаются. </w:t>
      </w:r>
    </w:p>
    <w:p w:rsidR="00040A9A" w:rsidRPr="00245381" w:rsidRDefault="00040A9A" w:rsidP="00040A9A">
      <w:pPr>
        <w:pStyle w:val="Style3"/>
        <w:widowControl/>
        <w:tabs>
          <w:tab w:val="left" w:pos="590"/>
        </w:tabs>
        <w:spacing w:line="240" w:lineRule="auto"/>
        <w:ind w:firstLine="567"/>
        <w:jc w:val="left"/>
        <w:rPr>
          <w:rStyle w:val="FontStyle12"/>
          <w:noProof/>
        </w:rPr>
      </w:pPr>
      <w:r w:rsidRPr="00245381">
        <w:rPr>
          <w:rStyle w:val="FontStyle12"/>
          <w:noProof/>
        </w:rPr>
        <w:t>Основная задача при переработке состоит в том, чтобы не сни-зить качество поступающей продукции, а при определенных условиях — повысить его. Это зависит от таких факторов, как рецептура вырабатываемого продукта, применяемое оборудование, режим технологического процесса. Такие прогрессивные технологии переработки, как асептическое консервирование, субли-мационная сушка, технология комплексного использования сырья с максимальным выходом продукции и другие позволяют по-лучать продукцию высокого качества.И наконец, на всех перечисленных этапах производства основными влияющими факторами являются квалификация специалистов и степень освоения техники и технологии.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88"/>
        <w:rPr>
          <w:rStyle w:val="FontStyle12"/>
          <w:noProof/>
        </w:rPr>
      </w:pPr>
      <w:r w:rsidRPr="00245381">
        <w:rPr>
          <w:rStyle w:val="FontStyle12"/>
          <w:noProof/>
        </w:rPr>
        <w:t>Таким образом, качество растениеводческой продукции зависит от ее видов и сортов, биологических особенностей, факторов внешней среды, агротехники возделывания, сортировки, транс-портирования, хранения и переработки.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88"/>
        <w:rPr>
          <w:rStyle w:val="FontStyle12"/>
          <w:noProof/>
        </w:rPr>
      </w:pPr>
      <w:r w:rsidRPr="00245381">
        <w:rPr>
          <w:rStyle w:val="FontStyle12"/>
          <w:noProof/>
        </w:rPr>
        <w:t xml:space="preserve">Чтобы вырастить и сохранить высококачественную растениеводческую продукцию, необходимо знать ее основные биологические особенности. В пищу и для переработки используют раз-личные органы растений: семена, плоды, кочаны, луковицы, кор-неплоды, соцветия, разросшиеся листья, черешки, побеги зелен-ных овощей и стебли. Эти органы в таком виде, в каком они сейчас есть у культурных растений, созданы в процессе многовековой истории человеком. Растению для того, чтобы сформировать семена и оставить потомство, не нужны такие крупные плоды, как, например, у арбуза, дыни или тыквы. Все это нужно человеку, и он бессознательным или сознательным отбором создал разнообразные культурные растения. 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302"/>
        <w:rPr>
          <w:rStyle w:val="FontStyle12"/>
          <w:noProof/>
        </w:rPr>
      </w:pPr>
      <w:r w:rsidRPr="00245381">
        <w:rPr>
          <w:rStyle w:val="FontStyle12"/>
          <w:noProof/>
        </w:rPr>
        <w:t xml:space="preserve">В растениеводческой продукции после уборки продолжаются сложные процессы жизнедеятельности: биохимические превраще-ния, дыхание, испарение воды и т.д. Дыхание оказывает наибольшее влияние на </w:t>
      </w:r>
      <w:r w:rsidRPr="00245381">
        <w:rPr>
          <w:rStyle w:val="FontStyle12"/>
          <w:noProof/>
        </w:rPr>
        <w:lastRenderedPageBreak/>
        <w:t>качество при хранении. С ним связаны превраще-ния и расход углеводов, потеря воды, прорастание, инфекционные и физиологические заболевания и др. С увёличением интенсивности дыхания качество продукции быстро ухудшается.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302"/>
        <w:rPr>
          <w:rStyle w:val="FontStyle12"/>
          <w:noProof/>
        </w:rPr>
      </w:pPr>
      <w:r w:rsidRPr="00245381">
        <w:rPr>
          <w:rStyle w:val="FontStyle12"/>
          <w:noProof/>
        </w:rPr>
        <w:t>Резко ухудшается качество хранящейся продукции при прорастании. В определенных условиях могут прорастать как зерно, так и многие овощные культуры. При этом с ростками из зерновых выносится много питательных веществ, а овощи становятся вялы-ми и невкусными.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93"/>
        <w:rPr>
          <w:rStyle w:val="FontStyle12"/>
          <w:noProof/>
        </w:rPr>
      </w:pPr>
      <w:r w:rsidRPr="00245381">
        <w:rPr>
          <w:rStyle w:val="FontStyle12"/>
          <w:noProof/>
        </w:rPr>
        <w:t>Огромный вред хранящейся продукции наносит самосогревание. Под действием высоких температур интенсивность дыхания еще больше усиливается, начинают активно развиваться микроорганизмы и продукция портится. Такую продукцию нельзя использовать ни в пищу, ни на корм скоту, ни в пере-работку.</w:t>
      </w:r>
    </w:p>
    <w:p w:rsidR="00040A9A" w:rsidRPr="00245381" w:rsidRDefault="00040A9A" w:rsidP="00040A9A">
      <w:pPr>
        <w:pStyle w:val="Style2"/>
        <w:widowControl/>
        <w:spacing w:line="240" w:lineRule="auto"/>
        <w:ind w:firstLine="293"/>
        <w:rPr>
          <w:rStyle w:val="FontStyle12"/>
          <w:noProof/>
        </w:rPr>
      </w:pPr>
      <w:r w:rsidRPr="00245381">
        <w:rPr>
          <w:rStyle w:val="FontStyle12"/>
          <w:noProof/>
        </w:rPr>
        <w:t>Однако одной из основных причин потери качества и количе-ства продукции остаются болезни, которые вызываются микроорганизмами. В растениях и их плодах содержится много воды, в ко-торой растворены легкодоступные питательные вещества. Благо-даря этому убранный урожай служит прекрасным субстратом для развития микроорганизмов, поэтому на убранной продукции в пе-риод хранения поселяются и быстро развиваются возбудители раз-личных заболеваний. Влияние болезней на продукцию в период хранения особенно вредно. Это относится также и к вредителям продовольственных запасов. Бороться с ними в хранилищах труд-нее, чем в поле, по следующим причинам:</w:t>
      </w:r>
    </w:p>
    <w:p w:rsidR="00040A9A" w:rsidRPr="00245381" w:rsidRDefault="00040A9A" w:rsidP="00040A9A">
      <w:pPr>
        <w:pStyle w:val="Style3"/>
        <w:widowControl/>
        <w:numPr>
          <w:ilvl w:val="0"/>
          <w:numId w:val="5"/>
        </w:numPr>
        <w:tabs>
          <w:tab w:val="left" w:pos="581"/>
        </w:tabs>
        <w:spacing w:line="240" w:lineRule="auto"/>
        <w:rPr>
          <w:rStyle w:val="FontStyle12"/>
          <w:noProof/>
        </w:rPr>
      </w:pPr>
      <w:r w:rsidRPr="00245381">
        <w:rPr>
          <w:rStyle w:val="FontStyle12"/>
          <w:noProof/>
        </w:rPr>
        <w:t>убранная продукция теряет естественную устойчивость к заболеваниям, так как постепенно физиологически ослабевает;2.в хранилищах зерно, плоды, овощи находятся в непосредственном контакте друг с другом, что способствует распростране-ниго болезней;3.в хранилищах возможности применения химических средств борьбы ограничены, так как приходится иметь дело с продуктами питания;4.некоторые болезни, встречающиеся при хранении, изучены слабо и для них не разработаны надежные способы борьбы, по-этому один из основных методов борьбы с заболеваниями при хранении — поддержание нормального физиологического состо-яния продукции путем создания оптимального режима в хранилищах.</w:t>
      </w:r>
    </w:p>
    <w:p w:rsidR="00040A9A" w:rsidRPr="00245381" w:rsidRDefault="00040A9A" w:rsidP="00040A9A">
      <w:pPr>
        <w:rPr>
          <w:b/>
        </w:rPr>
      </w:pPr>
      <w:r w:rsidRPr="00245381">
        <w:rPr>
          <w:b/>
        </w:rPr>
        <w:t>3. Виды потерь сельскохозяйственной продукции и борьба с ними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t>Различают два основных вида потерь продуктов при хранении – потери в массе и потери в качестве. В большинстве случаев эти потери взаимосвязаны: то есть потери в массе сопровождаются потерями в качестве и наоборот. Потери в массе, как правило, связаны с уменьшением количества хранящегося продукта, их причины хорошо изучены. Потери в массе определяются и нормируются при проведении количественно-качественного учета продукции. Сущность потерь в качестве заключается в уменьшении содержания в продуктах каких-либо полезных веществ, в частичной или полной утрате доброкачественности продуктов, в снижении их потребительной стоимости. Эти потери можно учесть при сортировке и технохимическом контроле качества.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t>По природе потери могут быть механическими (физическими) и биологическими. Грубое механическое воздействие на зерно, овощи и плоды приводит к травмам, которые являются наиболее распространенными причинами механических потерь. Также могут происходить просыпи (раструска) зерна и семян, картофеля и овощей при негерметичности транспортных средств и хранилищ, неисправности тары. Биологические потери связаны с живым началом продуктов и происходят вследствие протекания в них различных физиологических и биохимических процессов, свойственных биологическим объектам, (например, самосогревание и прорастание зерна, картофеля), а также воздействия на продукты различных живых организмов – насекомых и клещей, грызунов, птиц, микроорганизмов.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t xml:space="preserve">Потери продуктов при хранении оцениваются неоднозначно. Лишь некоторые виды потерь являются неизбежными (их нельзя полностью устранить, сохраняя продукт в живом виде), другие же образуются в результате неправильного хранения и не могут быть оправданы. Неизбежной механической потерей является так называемый неучтенный распыл, возникающий при перемещении зерна, картофеля, овощей. При хранении сочной плодоовощной продукции к неизбежным физическим потерям относится незначительное испарение воды. Трата сухого вещества при дыхании растительных продуктов во время хранения признается единственно оправданной потерей биологической природы. Эти неизбежные потери в массе продукции при хранении являются естественной убылью. При рациональной организации хранения они весьма незначительны и за год хранения зерна составляют не более 0,2-0,4 % от массы продукта, а за сезон (6-8 месяцев) хранения лежкой плодоовощной продукции </w:t>
      </w:r>
      <w:proofErr w:type="gramStart"/>
      <w:r w:rsidRPr="00245381">
        <w:t>–  3</w:t>
      </w:r>
      <w:proofErr w:type="gramEnd"/>
      <w:r w:rsidRPr="00245381">
        <w:t>-8 %. Исходя из природы только этих потерь, установлены нормы естественной убыли продукции при хранении и перевозках.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lastRenderedPageBreak/>
        <w:t>Естественная убыль определяется при проведении количественно-качественного учета продукции при хранении и списывается с материально ответственных лиц по фактическому наличию, но в пределах установленных норм. При превышении норм убыли потери считаются сверхнормативными и относятся на издержки предприятия или ставятся в начет материально ответственным лицам. Естественная убыль относится только к доброкачественной продукции, испорченная продукция (абсолютные отходы) учитывается и списывается отдельно.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t>Только в результате неправильной организации хранения, нарушения режимов и правил, применения недопустимых способов хранения могут происходить значительные потери и в массе, и в качестве продуктов вследствие травм и просыпей, уничтожения птицами, грызунами и насекомыми, самосогревания, развития микроорганизмов и т.д. Потери, возникающие по этим причинам, считаются неоправданными, а, следовательно, и недопустимыми. Чем больше отклоняются условия хранения от оптимальных, тем больше и потери. Все недопустимые потери являются актируемыми, то есть обязательно составляется акт с указанием причин и величины потерь, виновные в допущении потерь несут ответственность.</w:t>
      </w:r>
    </w:p>
    <w:p w:rsidR="00040A9A" w:rsidRPr="00245381" w:rsidRDefault="00040A9A" w:rsidP="00040A9A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</w:pPr>
      <w:r w:rsidRPr="00245381">
        <w:t>При нерациональном использовании продуктов могут происходить их скрытые потери. Это использование продукции не по назначению. Например, использование в пивоваренной промышленности партий ячменя из сортов, не относимых к пивоваренным, как правило, приводит к снижению выхода и качества пива; скармливание свиньям на откорме зерна пшеницы вместо ячменя приводит к снижению привесов. Таким образом, причины скрытых потерь организационно-экономические. Эти потери происходят в результате неумелого хозяйствования и связаны с недостаточной квалификацией кадров, с тем, что специалисты не могут правильно распорядиться продуктом, не знают его полезных свойств и используют продукцию не по назначению. Очень важно не допустить скрытых потерь продукции при ее использовании и реализации. Это входит в функции специалистов экономического профиля.</w:t>
      </w:r>
    </w:p>
    <w:p w:rsidR="008626DC" w:rsidRDefault="008626DC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06C8B"/>
    <w:multiLevelType w:val="singleLevel"/>
    <w:tmpl w:val="FF843A3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>
    <w:nsid w:val="265E293E"/>
    <w:multiLevelType w:val="hybridMultilevel"/>
    <w:tmpl w:val="C8A879B8"/>
    <w:lvl w:ilvl="0" w:tplc="35580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784304"/>
    <w:multiLevelType w:val="singleLevel"/>
    <w:tmpl w:val="5AC0EAD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">
    <w:nsid w:val="5EFB119F"/>
    <w:multiLevelType w:val="singleLevel"/>
    <w:tmpl w:val="86F026E0"/>
    <w:lvl w:ilvl="0">
      <w:start w:val="5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3"/>
        <w:numFmt w:val="decimal"/>
        <w:lvlText w:val="%1.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9A"/>
    <w:rsid w:val="00040A9A"/>
    <w:rsid w:val="0086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9A856-A7F2-40B4-80B1-6AEF8B01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040A9A"/>
  </w:style>
  <w:style w:type="character" w:styleId="a3">
    <w:name w:val="Strong"/>
    <w:uiPriority w:val="22"/>
    <w:qFormat/>
    <w:rsid w:val="00040A9A"/>
    <w:rPr>
      <w:b/>
      <w:bCs/>
    </w:rPr>
  </w:style>
  <w:style w:type="character" w:styleId="a4">
    <w:name w:val="Emphasis"/>
    <w:uiPriority w:val="20"/>
    <w:qFormat/>
    <w:rsid w:val="00040A9A"/>
    <w:rPr>
      <w:i/>
      <w:iCs/>
    </w:rPr>
  </w:style>
  <w:style w:type="paragraph" w:customStyle="1" w:styleId="Style1">
    <w:name w:val="Style1"/>
    <w:basedOn w:val="a"/>
    <w:rsid w:val="00040A9A"/>
    <w:pPr>
      <w:widowControl w:val="0"/>
      <w:autoSpaceDE w:val="0"/>
      <w:autoSpaceDN w:val="0"/>
      <w:adjustRightInd w:val="0"/>
      <w:spacing w:line="223" w:lineRule="exact"/>
    </w:pPr>
    <w:rPr>
      <w:rFonts w:ascii="Arial" w:eastAsia="SimSun" w:hAnsi="Arial" w:cs="Arial"/>
      <w:lang w:eastAsia="zh-CN"/>
    </w:rPr>
  </w:style>
  <w:style w:type="paragraph" w:customStyle="1" w:styleId="Style2">
    <w:name w:val="Style2"/>
    <w:basedOn w:val="a"/>
    <w:rsid w:val="00040A9A"/>
    <w:pPr>
      <w:widowControl w:val="0"/>
      <w:autoSpaceDE w:val="0"/>
      <w:autoSpaceDN w:val="0"/>
      <w:adjustRightInd w:val="0"/>
      <w:spacing w:line="208" w:lineRule="exact"/>
      <w:ind w:firstLine="298"/>
      <w:jc w:val="both"/>
    </w:pPr>
    <w:rPr>
      <w:rFonts w:ascii="Arial" w:eastAsia="SimSun" w:hAnsi="Arial" w:cs="Arial"/>
      <w:lang w:eastAsia="zh-CN"/>
    </w:rPr>
  </w:style>
  <w:style w:type="paragraph" w:customStyle="1" w:styleId="Style3">
    <w:name w:val="Style3"/>
    <w:basedOn w:val="a"/>
    <w:rsid w:val="00040A9A"/>
    <w:pPr>
      <w:widowControl w:val="0"/>
      <w:autoSpaceDE w:val="0"/>
      <w:autoSpaceDN w:val="0"/>
      <w:adjustRightInd w:val="0"/>
      <w:spacing w:line="207" w:lineRule="exact"/>
      <w:ind w:firstLine="293"/>
      <w:jc w:val="both"/>
    </w:pPr>
    <w:rPr>
      <w:rFonts w:ascii="Arial" w:eastAsia="SimSun" w:hAnsi="Arial" w:cs="Arial"/>
      <w:lang w:eastAsia="zh-CN"/>
    </w:rPr>
  </w:style>
  <w:style w:type="character" w:customStyle="1" w:styleId="FontStyle11">
    <w:name w:val="Font Style11"/>
    <w:basedOn w:val="a0"/>
    <w:rsid w:val="00040A9A"/>
    <w:rPr>
      <w:rFonts w:ascii="Arial" w:hAnsi="Arial" w:cs="Arial"/>
      <w:b/>
      <w:bCs/>
      <w:sz w:val="18"/>
      <w:szCs w:val="18"/>
    </w:rPr>
  </w:style>
  <w:style w:type="character" w:customStyle="1" w:styleId="FontStyle12">
    <w:name w:val="Font Style12"/>
    <w:basedOn w:val="a0"/>
    <w:rsid w:val="00040A9A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rsid w:val="00040A9A"/>
    <w:rPr>
      <w:rFonts w:ascii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Обеспеченность основными видами продуктов питания 
в 2004 году</a:t>
            </a:r>
          </a:p>
        </c:rich>
      </c:tx>
      <c:layout>
        <c:manualLayout>
          <c:xMode val="edge"/>
          <c:yMode val="edge"/>
          <c:x val="0.15920398009950248"/>
          <c:y val="2.0648967551622419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7943615257048099E-2"/>
          <c:y val="0.22418879056047197"/>
          <c:w val="0.92205638474295193"/>
          <c:h val="0.45722713864306785"/>
        </c:manualLayout>
      </c:layout>
      <c:barChart>
        <c:barDir val="col"/>
        <c:grouping val="clustered"/>
        <c:varyColors val="0"/>
        <c:ser>
          <c:idx val="0"/>
          <c:order val="0"/>
          <c:tx>
            <c:v>Национальный стандарт потребления</c:v>
          </c:tx>
          <c:spPr>
            <a:gradFill rotWithShape="0">
              <a:gsLst>
                <a:gs pos="0">
                  <a:srgbClr xmlns:mc="http://schemas.openxmlformats.org/markup-compatibility/2006" xmlns:a14="http://schemas.microsoft.com/office/drawing/2010/main" val="000019" mc:Ignorable="a14" a14:legacySpreadsheetColorIndex="12">
                    <a:gamma/>
                    <a:shade val="46275"/>
                    <a:invGamma/>
                  </a:srgbClr>
                </a:gs>
                <a:gs pos="50000">
                  <a:srgbClr xmlns:mc="http://schemas.openxmlformats.org/markup-compatibility/2006" xmlns:a14="http://schemas.microsoft.com/office/drawing/2010/main" val="0000FF" mc:Ignorable="a14" a14:legacySpreadsheetColorIndex="12"/>
                </a:gs>
                <a:gs pos="100000">
                  <a:srgbClr xmlns:mc="http://schemas.openxmlformats.org/markup-compatibility/2006" xmlns:a14="http://schemas.microsoft.com/office/drawing/2010/main" val="000019" mc:Ignorable="a14" a14:legacySpreadsheetColorIndex="12">
                    <a:gamma/>
                    <a:shade val="46275"/>
                    <a:invGamma/>
                  </a:srgbClr>
                </a:gs>
              </a:gsLst>
              <a:lin ang="0" scaled="1"/>
            </a:gra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8.0579347123378581E-3"/>
                  <c:y val="-1.150833679578122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4340624912329354E-3"/>
                  <c:y val="-1.314144616980050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7.1516442100893474E-3"/>
                  <c:y val="-1.325286744258780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8693971962813229E-3"/>
                  <c:y val="-1.3194050086995368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0361151472900767E-3"/>
                  <c:y val="-6.6338198330477827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4.6601586357304381E-3"/>
                  <c:y val="8.8637334259222822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Молоко</c:v>
                </c:pt>
                <c:pt idx="1">
                  <c:v>Картофель</c:v>
                </c:pt>
                <c:pt idx="2">
                  <c:v>Хлеб и хлебопродукты</c:v>
                </c:pt>
                <c:pt idx="3">
                  <c:v>Овощи</c:v>
                </c:pt>
                <c:pt idx="4">
                  <c:v>Мясо и мясопродукты</c:v>
                </c:pt>
                <c:pt idx="5">
                  <c:v>Рис</c:v>
                </c:pt>
                <c:pt idx="6">
                  <c:v>Плоды и ягоды</c:v>
                </c:pt>
              </c:strCache>
            </c:strRef>
          </c:cat>
          <c:val>
            <c:numRef>
              <c:f>Лист1!$B$2:$H$2</c:f>
              <c:numCache>
                <c:formatCode>#,##0</c:formatCode>
                <c:ptCount val="7"/>
                <c:pt idx="0">
                  <c:v>3900</c:v>
                </c:pt>
                <c:pt idx="1">
                  <c:v>1050</c:v>
                </c:pt>
                <c:pt idx="2">
                  <c:v>3124</c:v>
                </c:pt>
                <c:pt idx="3">
                  <c:v>1500</c:v>
                </c:pt>
                <c:pt idx="4">
                  <c:v>617</c:v>
                </c:pt>
                <c:pt idx="5">
                  <c:v>215</c:v>
                </c:pt>
                <c:pt idx="6">
                  <c:v>406</c:v>
                </c:pt>
              </c:numCache>
            </c:numRef>
          </c:val>
        </c:ser>
        <c:ser>
          <c:idx val="1"/>
          <c:order val="1"/>
          <c:tx>
            <c:v>Производство</c:v>
          </c:tx>
          <c:spPr>
            <a:gradFill rotWithShape="0">
              <a:gsLst>
                <a:gs pos="0">
                  <a:srgbClr xmlns:mc="http://schemas.openxmlformats.org/markup-compatibility/2006" xmlns:a14="http://schemas.microsoft.com/office/drawing/2010/main" val="190000" mc:Ignorable="a14" a14:legacySpreadsheetColorIndex="10">
                    <a:gamma/>
                    <a:shade val="46275"/>
                    <a:invGamma/>
                  </a:srgbClr>
                </a:gs>
                <a:gs pos="50000">
                  <a:srgbClr xmlns:mc="http://schemas.openxmlformats.org/markup-compatibility/2006" xmlns:a14="http://schemas.microsoft.com/office/drawing/2010/main" val="FF0000" mc:Ignorable="a14" a14:legacySpreadsheetColorIndex="10"/>
                </a:gs>
                <a:gs pos="100000">
                  <a:srgbClr xmlns:mc="http://schemas.openxmlformats.org/markup-compatibility/2006" xmlns:a14="http://schemas.microsoft.com/office/drawing/2010/main" val="190000" mc:Ignorable="a14" a14:legacySpreadsheetColorIndex="10">
                    <a:gamma/>
                    <a:shade val="46275"/>
                    <a:invGamma/>
                  </a:srgbClr>
                </a:gs>
              </a:gsLst>
              <a:lin ang="0" scaled="1"/>
            </a:gra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079451279054915E-2"/>
                  <c:y val="-1.0830829755581473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634318356963494E-2"/>
                  <c:y val="-1.2245835196000421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5540001967870207E-2"/>
                  <c:y val="-1.7627319748558024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5163874188975144E-2"/>
                  <c:y val="-1.0205194543647989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5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Молоко</c:v>
                </c:pt>
                <c:pt idx="1">
                  <c:v>Картофель</c:v>
                </c:pt>
                <c:pt idx="2">
                  <c:v>Хлеб и хлебопродукты</c:v>
                </c:pt>
                <c:pt idx="3">
                  <c:v>Овощи</c:v>
                </c:pt>
                <c:pt idx="4">
                  <c:v>Мясо и мясопродукты</c:v>
                </c:pt>
                <c:pt idx="5">
                  <c:v>Рис</c:v>
                </c:pt>
                <c:pt idx="6">
                  <c:v>Плоды и ягоды</c:v>
                </c:pt>
              </c:strCache>
            </c:strRef>
          </c:cat>
          <c:val>
            <c:numRef>
              <c:f>Лист1!$B$3:$H$3</c:f>
              <c:numCache>
                <c:formatCode>#,##0</c:formatCode>
                <c:ptCount val="7"/>
                <c:pt idx="0">
                  <c:v>4553</c:v>
                </c:pt>
                <c:pt idx="1">
                  <c:v>2100</c:v>
                </c:pt>
                <c:pt idx="2">
                  <c:v>12374</c:v>
                </c:pt>
                <c:pt idx="3">
                  <c:v>1800</c:v>
                </c:pt>
                <c:pt idx="4">
                  <c:v>732</c:v>
                </c:pt>
                <c:pt idx="5">
                  <c:v>327</c:v>
                </c:pt>
                <c:pt idx="6">
                  <c:v>239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85997880"/>
        <c:axId val="285998272"/>
      </c:barChart>
      <c:catAx>
        <c:axId val="285997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5998272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285998272"/>
        <c:scaling>
          <c:orientation val="minMax"/>
        </c:scaling>
        <c:delete val="0"/>
        <c:axPos val="l"/>
        <c:numFmt formatCode="#,##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85997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92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92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</c:legendEntry>
      <c:layout>
        <c:manualLayout>
          <c:xMode val="edge"/>
          <c:yMode val="edge"/>
          <c:x val="0"/>
          <c:y val="0.81710914454277284"/>
          <c:w val="0.48424543946932008"/>
          <c:h val="0.1209439528023598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0.50325</cdr:x>
      <cdr:y>0.458</cdr:y>
    </cdr:from>
    <cdr:to>
      <cdr:x>0.518</cdr:x>
      <cdr:y>0.48325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890454" y="1478871"/>
          <a:ext cx="84718" cy="8153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1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900" b="1" i="0" u="none" strike="noStrike" baseline="0">
              <a:solidFill>
                <a:srgbClr val="000000"/>
              </a:solidFill>
              <a:latin typeface="Arial Cyr"/>
              <a:cs typeface="Arial Cyr"/>
            </a:rPr>
            <a:t> 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2830</Words>
  <Characters>16131</Characters>
  <Application>Microsoft Office Word</Application>
  <DocSecurity>0</DocSecurity>
  <Lines>134</Lines>
  <Paragraphs>37</Paragraphs>
  <ScaleCrop>false</ScaleCrop>
  <Company/>
  <LinksUpToDate>false</LinksUpToDate>
  <CharactersWithSpaces>18924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2018-12-07T08:27:00Z</dcterms:created>
  <dcterms:modified xsi:type="dcterms:W3CDTF">2018-12-07T08:28:00Z</dcterms:modified>
</cp:coreProperties>
</file>