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Лабораторно- практическая работа № 14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bCs/>
          <w:spacing w:val="3"/>
          <w:sz w:val="24"/>
          <w:szCs w:val="24"/>
        </w:rPr>
      </w:pPr>
      <w:r w:rsidRPr="00105F04">
        <w:rPr>
          <w:rFonts w:ascii="Times New Roman" w:hAnsi="Times New Roman" w:cs="Times New Roman"/>
          <w:bCs/>
          <w:spacing w:val="-1"/>
          <w:sz w:val="24"/>
          <w:szCs w:val="24"/>
        </w:rPr>
        <w:t>Тема:  Оценка качества картофеля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>: понять, как оценивают п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отребительские достоинства картофеля,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узнать о признаках его качества и методах их определения 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 Отбор проб из партий картофеля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  Оценка качества партий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картофеля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Оборудование и материалы:</w:t>
      </w: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Картофель, овощи, плоды, 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>весы Парова или ч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>ашечные весы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, линейка или кронциркуль, нож с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высотой лезвия 1,5 мм</w:t>
      </w:r>
      <w:r>
        <w:rPr>
          <w:rFonts w:ascii="Times New Roman" w:hAnsi="Times New Roman" w:cs="Times New Roman"/>
          <w:spacing w:val="5"/>
          <w:sz w:val="24"/>
          <w:szCs w:val="24"/>
        </w:rPr>
        <w:t>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Задания: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Познакомьтесь с правилами отбора точечных проб и составления объединенной пробы продовольственного картофеля по ГОСТ…..</w:t>
      </w:r>
    </w:p>
    <w:tbl>
      <w:tblPr>
        <w:tblW w:w="10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1142"/>
        <w:gridCol w:w="1487"/>
        <w:gridCol w:w="1624"/>
        <w:gridCol w:w="1199"/>
        <w:gridCol w:w="1201"/>
        <w:gridCol w:w="1807"/>
      </w:tblGrid>
      <w:tr w:rsidR="002E6EA5" w:rsidRPr="00105F04" w:rsidTr="009C5172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Партии картофеля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Масса партии, т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упаковочных</w:t>
            </w: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Число</w:t>
            </w: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точечных проб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Масса</w:t>
            </w: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точечной пробы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Масса объединенной пробы, кг</w:t>
            </w:r>
          </w:p>
        </w:tc>
      </w:tr>
      <w:tr w:rsidR="002E6EA5" w:rsidRPr="00105F04" w:rsidTr="009C5172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A5" w:rsidRPr="00105F04" w:rsidRDefault="002E6EA5" w:rsidP="009C5172">
            <w:pPr>
              <w:tabs>
                <w:tab w:val="left" w:pos="-1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A5" w:rsidRPr="00105F04" w:rsidRDefault="002E6EA5" w:rsidP="009C5172">
            <w:pPr>
              <w:tabs>
                <w:tab w:val="left" w:pos="-1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в партии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в выборке</w:t>
            </w: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A5" w:rsidRPr="00105F04" w:rsidRDefault="002E6EA5" w:rsidP="009C5172">
            <w:pPr>
              <w:tabs>
                <w:tab w:val="left" w:pos="-1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A5" w:rsidRPr="00105F04" w:rsidRDefault="002E6EA5" w:rsidP="009C5172">
            <w:pPr>
              <w:tabs>
                <w:tab w:val="left" w:pos="-1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EA5" w:rsidRPr="00105F04" w:rsidRDefault="002E6EA5" w:rsidP="009C5172">
            <w:pPr>
              <w:tabs>
                <w:tab w:val="left" w:pos="-1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6EA5" w:rsidRPr="00105F04" w:rsidTr="009C5172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Из автомашин, из закромов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6EA5" w:rsidRPr="00105F04" w:rsidTr="009C517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Из контейнеров</w:t>
            </w: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(ящичных поддонов)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6EA5" w:rsidRPr="00105F04" w:rsidTr="009C517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bCs/>
                <w:sz w:val="24"/>
                <w:szCs w:val="24"/>
              </w:rPr>
              <w:t>Из мешков или ящиков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2E6EA5" w:rsidRPr="00105F04" w:rsidRDefault="002E6EA5" w:rsidP="002E6EA5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05F04">
        <w:rPr>
          <w:rFonts w:ascii="Times New Roman" w:hAnsi="Times New Roman" w:cs="Times New Roman"/>
          <w:spacing w:val="4"/>
          <w:sz w:val="24"/>
          <w:szCs w:val="24"/>
        </w:rPr>
        <w:t>1 Потребительские достоинства картофеля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оцениваются по внешним признакам: степени зре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лости, наличию тургора, форме и размеру, наличию механических повреждений и повреждений сельскохозяйственными вредителями, пораженности болезнями, загрязненности и др.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>Для определения качества картофеля, предназначен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 xml:space="preserve">ного на продовольственные и технические цели, 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>от каждой партии от</w:t>
      </w:r>
      <w:r w:rsidRPr="00105F04">
        <w:rPr>
          <w:rFonts w:ascii="Times New Roman" w:hAnsi="Times New Roman" w:cs="Times New Roman"/>
          <w:sz w:val="24"/>
          <w:szCs w:val="24"/>
        </w:rPr>
        <w:t xml:space="preserve">бирают среднюю пробу путем взятия выемок из разных </w:t>
      </w:r>
      <w:r w:rsidRPr="00105F04">
        <w:rPr>
          <w:rFonts w:ascii="Times New Roman" w:hAnsi="Times New Roman" w:cs="Times New Roman"/>
          <w:spacing w:val="15"/>
          <w:sz w:val="24"/>
          <w:szCs w:val="24"/>
        </w:rPr>
        <w:t>мест. При поступлении партии картофеля без тары в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ыемки берут по всей высо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те, ширине и длине насыпи из разных мест и слоев 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(верхнего, среднего, нижнего) через равные расстояния. 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>Количество выемок от автомобилей, тракторных теле</w:t>
      </w:r>
      <w:r w:rsidRPr="00105F04">
        <w:rPr>
          <w:rFonts w:ascii="Times New Roman" w:hAnsi="Times New Roman" w:cs="Times New Roman"/>
          <w:spacing w:val="7"/>
          <w:sz w:val="24"/>
          <w:szCs w:val="24"/>
        </w:rPr>
        <w:t xml:space="preserve">жек и партий грузоподъемностью до 5 т должно бы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не менее 5; от двухосного вагона и партии от 5 до 20т-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10; от четырехосного вагона и партии от 20 до 60 </w:t>
      </w:r>
      <w:r w:rsidRPr="00105F04">
        <w:rPr>
          <w:rFonts w:ascii="Times New Roman" w:hAnsi="Times New Roman" w:cs="Times New Roman"/>
          <w:iCs/>
          <w:spacing w:val="6"/>
          <w:sz w:val="24"/>
          <w:szCs w:val="24"/>
        </w:rPr>
        <w:t xml:space="preserve">т - </w:t>
      </w:r>
      <w:r w:rsidRPr="00105F04">
        <w:rPr>
          <w:rFonts w:ascii="Times New Roman" w:hAnsi="Times New Roman" w:cs="Times New Roman"/>
          <w:spacing w:val="10"/>
          <w:sz w:val="24"/>
          <w:szCs w:val="24"/>
        </w:rPr>
        <w:t xml:space="preserve">16; от баржи и партии от 60 до 150 т — 24; от баржей </w:t>
      </w:r>
      <w:r w:rsidRPr="00105F04">
        <w:rPr>
          <w:rFonts w:ascii="Times New Roman" w:hAnsi="Times New Roman" w:cs="Times New Roman"/>
          <w:sz w:val="24"/>
          <w:szCs w:val="24"/>
        </w:rPr>
        <w:t xml:space="preserve">и партий свыше 150 т на каждые (полные и неполные)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>следующие 50 т берут дополнительно 5 выемок.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>При поступлении или хранении картофеля в контей</w:t>
      </w:r>
      <w:r w:rsidRPr="00105F04">
        <w:rPr>
          <w:rFonts w:ascii="Times New Roman" w:hAnsi="Times New Roman" w:cs="Times New Roman"/>
          <w:spacing w:val="8"/>
          <w:sz w:val="24"/>
          <w:szCs w:val="24"/>
        </w:rPr>
        <w:t>нерах от партии до 20 мест для отбора берут не менее</w:t>
      </w:r>
      <w:r w:rsidRPr="00105F04">
        <w:rPr>
          <w:rFonts w:ascii="Times New Roman" w:hAnsi="Times New Roman" w:cs="Times New Roman"/>
          <w:iCs/>
          <w:spacing w:val="8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трех  контейнеров,  от 20 до  50  мест — не  менее </w:t>
      </w:r>
      <w:r w:rsidRPr="00105F04">
        <w:rPr>
          <w:rFonts w:ascii="Times New Roman" w:hAnsi="Times New Roman" w:cs="Times New Roman"/>
          <w:spacing w:val="5"/>
          <w:sz w:val="24"/>
          <w:szCs w:val="24"/>
          <w:lang w:val="en-US"/>
        </w:rPr>
        <w:t>c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еми </w:t>
      </w:r>
      <w:r w:rsidRPr="00105F04">
        <w:rPr>
          <w:rFonts w:ascii="Times New Roman" w:hAnsi="Times New Roman" w:cs="Times New Roman"/>
          <w:spacing w:val="7"/>
          <w:sz w:val="24"/>
          <w:szCs w:val="24"/>
        </w:rPr>
        <w:t>контейнеров, а в партии более 50 мест на каждые сле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дующие 50 мест дополнительно выделяют один контей</w:t>
      </w:r>
      <w:r w:rsidRPr="00105F04">
        <w:rPr>
          <w:rFonts w:ascii="Times New Roman" w:hAnsi="Times New Roman" w:cs="Times New Roman"/>
          <w:spacing w:val="9"/>
          <w:sz w:val="24"/>
          <w:szCs w:val="24"/>
        </w:rPr>
        <w:t>нер. От каждого контейнера  берут не менее трех вы</w:t>
      </w:r>
      <w:r w:rsidRPr="00105F04">
        <w:rPr>
          <w:rFonts w:ascii="Times New Roman" w:hAnsi="Times New Roman" w:cs="Times New Roman"/>
          <w:spacing w:val="-5"/>
          <w:sz w:val="24"/>
          <w:szCs w:val="24"/>
        </w:rPr>
        <w:t>емок.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2 Для определения общей загрязненности картофеля,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находящегося в мешках, от партии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до 50 мест берут по 1 единице упаковки, от 50 до </w:t>
      </w:r>
      <w:r w:rsidRPr="00105F04">
        <w:rPr>
          <w:rFonts w:ascii="Times New Roman" w:hAnsi="Times New Roman" w:cs="Times New Roman"/>
          <w:spacing w:val="7"/>
          <w:sz w:val="24"/>
          <w:szCs w:val="24"/>
        </w:rPr>
        <w:t xml:space="preserve">300 — по три единицы, от 300 мест и выше на каждые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следующие 100 отбирают одну единицу упаковки.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 От  партии   картофеля,   перевозимого  без  тары или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хранящегося навалом,  выемки  отбирают деревянными  или роликовыми лопатами,  не  повреждая клубней, от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партии картофеля в таре — деревянными совками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отсыпают клубни из верхней, средней и нижней части</w:t>
      </w:r>
      <w:r w:rsidRPr="00105F04">
        <w:rPr>
          <w:rFonts w:ascii="Times New Roman" w:hAnsi="Times New Roman" w:cs="Times New Roman"/>
          <w:spacing w:val="2"/>
          <w:sz w:val="24"/>
          <w:szCs w:val="24"/>
          <w:vertAlign w:val="superscript"/>
        </w:rPr>
        <w:t xml:space="preserve"> 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lastRenderedPageBreak/>
        <w:t>упаковок, выделенных для отбора проб. Выемки долж</w:t>
      </w:r>
      <w:r w:rsidRPr="00105F04">
        <w:rPr>
          <w:rFonts w:ascii="Times New Roman" w:hAnsi="Times New Roman" w:cs="Times New Roman"/>
          <w:spacing w:val="7"/>
          <w:sz w:val="24"/>
          <w:szCs w:val="24"/>
        </w:rPr>
        <w:t xml:space="preserve">ны быть равновеликими, но не менее </w:t>
      </w:r>
      <w:smartTag w:uri="urn:schemas-microsoft-com:office:smarttags" w:element="metricconverter">
        <w:smartTagPr>
          <w:attr w:name="ProductID" w:val="3 кг"/>
        </w:smartTagPr>
        <w:r w:rsidRPr="00105F04">
          <w:rPr>
            <w:rFonts w:ascii="Times New Roman" w:hAnsi="Times New Roman" w:cs="Times New Roman"/>
            <w:spacing w:val="7"/>
            <w:sz w:val="24"/>
            <w:szCs w:val="24"/>
          </w:rPr>
          <w:t>3 кг</w:t>
        </w:r>
      </w:smartTag>
      <w:r w:rsidRPr="00105F04">
        <w:rPr>
          <w:rFonts w:ascii="Times New Roman" w:hAnsi="Times New Roman" w:cs="Times New Roman"/>
          <w:spacing w:val="7"/>
          <w:sz w:val="24"/>
          <w:szCs w:val="24"/>
        </w:rPr>
        <w:t xml:space="preserve">; для пар от 60 т и выше — не менее </w:t>
      </w:r>
      <w:smartTag w:uri="urn:schemas-microsoft-com:office:smarttags" w:element="metricconverter">
        <w:smartTagPr>
          <w:attr w:name="ProductID" w:val="10 кг"/>
        </w:smartTagPr>
        <w:r w:rsidRPr="00105F04">
          <w:rPr>
            <w:rFonts w:ascii="Times New Roman" w:hAnsi="Times New Roman" w:cs="Times New Roman"/>
            <w:spacing w:val="7"/>
            <w:sz w:val="24"/>
            <w:szCs w:val="24"/>
          </w:rPr>
          <w:t>10 кг</w:t>
        </w:r>
      </w:smartTag>
      <w:r w:rsidRPr="00105F04">
        <w:rPr>
          <w:rFonts w:ascii="Times New Roman" w:hAnsi="Times New Roman" w:cs="Times New Roman"/>
          <w:spacing w:val="7"/>
          <w:sz w:val="24"/>
          <w:szCs w:val="24"/>
        </w:rPr>
        <w:t xml:space="preserve"> Выемки картофеля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 взвешивают и получают среднюю пробу, которую анализи</w:t>
      </w:r>
      <w:r w:rsidRPr="00105F04">
        <w:rPr>
          <w:rFonts w:ascii="Times New Roman" w:hAnsi="Times New Roman" w:cs="Times New Roman"/>
          <w:spacing w:val="16"/>
          <w:sz w:val="24"/>
          <w:szCs w:val="24"/>
        </w:rPr>
        <w:t>руют по показателям качества.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05F04">
        <w:rPr>
          <w:rFonts w:ascii="Times New Roman" w:hAnsi="Times New Roman" w:cs="Times New Roman"/>
          <w:spacing w:val="1"/>
          <w:sz w:val="24"/>
          <w:szCs w:val="24"/>
        </w:rPr>
        <w:t>При заготовках позднего картофеля в районах распрост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ранения фитофторы допускается не более 2% таких клубней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>При оценке качества партий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картофеля, прежде всего, определяют ее загрязненно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>сть землей. Для этого используют весы Парова или ч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 xml:space="preserve">ашечные весы. Определяют загрязненность картофеля путем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отмывки земли от клубней водой. </w:t>
      </w:r>
      <w:r w:rsidRPr="00105F04">
        <w:rPr>
          <w:rFonts w:ascii="Times New Roman" w:hAnsi="Times New Roman" w:cs="Times New Roman"/>
          <w:sz w:val="24"/>
          <w:szCs w:val="24"/>
        </w:rPr>
        <w:t xml:space="preserve">Отобранную среднюю пробу картофеля взвешивают,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пересыпают в бак с водой для отмывки от земли. Отм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>ытые клубни помещают на противень с сетчатым дном и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>ли в корзину на 2—3 мин для стока воды и вновь взвеш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ивают. Из массы немытого картофеля вычитают массу </w:t>
      </w:r>
      <w:r w:rsidRPr="00105F04">
        <w:rPr>
          <w:rFonts w:ascii="Times New Roman" w:hAnsi="Times New Roman" w:cs="Times New Roman"/>
          <w:sz w:val="24"/>
          <w:szCs w:val="24"/>
        </w:rPr>
        <w:t>картофеля, уменьшив ее на 1 % за счет воды, ос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тавшейся на поверхности клубней. Затем определяют % </w:t>
      </w:r>
      <w:r w:rsidRPr="00105F04">
        <w:rPr>
          <w:rFonts w:ascii="Times New Roman" w:hAnsi="Times New Roman" w:cs="Times New Roman"/>
          <w:spacing w:val="10"/>
          <w:sz w:val="24"/>
          <w:szCs w:val="24"/>
        </w:rPr>
        <w:t xml:space="preserve">содержавшейся земли. При очистке клубней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от земли вручную загрязненность определяют по разниц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е в массе необтертых и обтертых клубней.</w:t>
      </w:r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>Массу средней пробы за вычетом земли (сверх 1%) п</w:t>
      </w:r>
      <w:r w:rsidRPr="00105F04">
        <w:rPr>
          <w:rFonts w:ascii="Times New Roman" w:hAnsi="Times New Roman" w:cs="Times New Roman"/>
          <w:spacing w:val="-4"/>
          <w:sz w:val="24"/>
          <w:szCs w:val="24"/>
        </w:rPr>
        <w:t>ринимают за 100% и по отношению к ней определяют в про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центах массу каждой фракции картофеля.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Определение общей загрязненности картофеля. При н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аличии после выгрузки картофеля на полу автомашины,</w:t>
      </w:r>
      <w:r w:rsidRPr="00105F04">
        <w:rPr>
          <w:rFonts w:ascii="Times New Roman" w:hAnsi="Times New Roman" w:cs="Times New Roman"/>
          <w:iCs/>
          <w:spacing w:val="5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повозки, вагона и т. д. свободной примеси (земли) восстанавливают </w:t>
      </w:r>
      <w:r w:rsidRPr="00105F04">
        <w:rPr>
          <w:rFonts w:ascii="Times New Roman" w:hAnsi="Times New Roman" w:cs="Times New Roman"/>
          <w:sz w:val="24"/>
          <w:szCs w:val="24"/>
        </w:rPr>
        <w:t>ее массу и вычисляют процент этой прим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еси от общей массы картофеля в автомашине, повозке,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 барже. К проценту свободной примеси земли прибавляют 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процент земли, установленный на весах Парова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или чашечных весах, и получают общую загрязн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>енность картофеля в процентах.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pacing w:val="5"/>
          <w:sz w:val="24"/>
          <w:szCs w:val="24"/>
        </w:rPr>
        <w:t>Определение размера клубней. Размер клубней  уст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>анавливают измерением наибольшего поперечного диаме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тра   (ширины)  линейкой или кронциркулем или про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>пусканием клубней через калибр.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Мелкие клубни. Их количество определяют по всей пробе с учетом формы и размера клубней. При наличии в пробе мелких 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>клубней округло-овальной и удлиненной формы их сод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ержание определяют суммарно. Мелкие клубни, которые  допускаются стандартом в ограниченном количестве</w:t>
      </w:r>
      <w:r w:rsidRPr="00105F04">
        <w:rPr>
          <w:rFonts w:ascii="Times New Roman" w:hAnsi="Times New Roman" w:cs="Times New Roman"/>
          <w:sz w:val="24"/>
          <w:szCs w:val="24"/>
        </w:rPr>
        <w:t xml:space="preserve">, и клубни, которые стандартом не допускаются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взвешивают отдельно. Массу каждой фракции выражают в процентах к массе всей пробы.</w:t>
      </w:r>
      <w:r w:rsidRPr="00105F04">
        <w:rPr>
          <w:rFonts w:ascii="Times New Roman" w:hAnsi="Times New Roman" w:cs="Times New Roman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Увядшие, с легкой морщинистостью клубни считаютс</w:t>
      </w:r>
      <w:r w:rsidRPr="00105F04">
        <w:rPr>
          <w:rFonts w:ascii="Times New Roman" w:hAnsi="Times New Roman" w:cs="Times New Roman"/>
          <w:sz w:val="24"/>
          <w:szCs w:val="24"/>
        </w:rPr>
        <w:t>я  нестандартными  при   анализе  урожая   прошлого года, а</w:t>
      </w:r>
      <w:r w:rsidRPr="00105F04">
        <w:rPr>
          <w:rFonts w:ascii="Times New Roman" w:hAnsi="Times New Roman" w:cs="Times New Roman"/>
          <w:spacing w:val="8"/>
          <w:sz w:val="24"/>
          <w:szCs w:val="24"/>
        </w:rPr>
        <w:t xml:space="preserve"> в урожае текущего года они идут в отход.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Позеленевшие клубни. В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продовольственном картофеле 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 xml:space="preserve">клубни   с позеленением   не более   ¼ поверхности  (сверх 2%) 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считаются нестандартными,  а с позеленением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 более </w:t>
      </w:r>
      <w:r w:rsidRPr="00105F04">
        <w:rPr>
          <w:rFonts w:ascii="Times New Roman" w:hAnsi="Times New Roman" w:cs="Times New Roman"/>
          <w:spacing w:val="6"/>
          <w:sz w:val="24"/>
          <w:szCs w:val="24"/>
          <w:vertAlign w:val="superscript"/>
        </w:rPr>
        <w:t>!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>/</w:t>
      </w:r>
      <w:r w:rsidRPr="00105F04">
        <w:rPr>
          <w:rFonts w:ascii="Times New Roman" w:hAnsi="Times New Roman" w:cs="Times New Roman"/>
          <w:spacing w:val="6"/>
          <w:sz w:val="24"/>
          <w:szCs w:val="24"/>
          <w:vertAlign w:val="subscript"/>
        </w:rPr>
        <w:t>4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 поверхности идут в отход.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Содержание  клубней с механическими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 повреждениями.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При  внешнем  осмотре средней  пробы,  взятой из партии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>продовольственного картофеля выделяют клубни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 xml:space="preserve"> разрезанные и побитые. Выделенные клубни взвеши</w:t>
      </w:r>
      <w:r w:rsidRPr="00105F04">
        <w:rPr>
          <w:rFonts w:ascii="Times New Roman" w:hAnsi="Times New Roman" w:cs="Times New Roman"/>
          <w:spacing w:val="8"/>
          <w:sz w:val="24"/>
          <w:szCs w:val="24"/>
        </w:rPr>
        <w:t>вают и выражают их массу в процентах к массе сред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>ней пробы. Для картофеля, предназначенного на пере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 xml:space="preserve">работку, определяют степень механических поврежденных </w:t>
      </w:r>
      <w:r w:rsidRPr="00105F04">
        <w:rPr>
          <w:rFonts w:ascii="Times New Roman" w:hAnsi="Times New Roman" w:cs="Times New Roman"/>
          <w:sz w:val="24"/>
          <w:szCs w:val="24"/>
        </w:rPr>
        <w:t>(длину измеряют линейкой, глубину — ножом для чи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стки картофеля с высотой лезвия </w:t>
      </w:r>
      <w:smartTag w:uri="urn:schemas-microsoft-com:office:smarttags" w:element="metricconverter">
        <w:smartTagPr>
          <w:attr w:name="ProductID" w:val="1,5 мм"/>
        </w:smartTagPr>
        <w:r w:rsidRPr="00105F04">
          <w:rPr>
            <w:rFonts w:ascii="Times New Roman" w:hAnsi="Times New Roman" w:cs="Times New Roman"/>
            <w:spacing w:val="5"/>
            <w:sz w:val="24"/>
            <w:szCs w:val="24"/>
          </w:rPr>
          <w:t>1,5 мм</w:t>
        </w:r>
      </w:smartTag>
      <w:r w:rsidRPr="00105F04">
        <w:rPr>
          <w:rFonts w:ascii="Times New Roman" w:hAnsi="Times New Roman" w:cs="Times New Roman"/>
          <w:spacing w:val="5"/>
          <w:sz w:val="24"/>
          <w:szCs w:val="24"/>
        </w:rPr>
        <w:t>). Для карто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>феля, предназначенного к переработке на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 xml:space="preserve"> предприятиях, поврежденные те клубни, на которых повреждения не срезаются двумя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последовательными проходами ножа,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>а для картофеля, предназначенного к перера</w:t>
      </w:r>
      <w:r w:rsidRPr="00105F04">
        <w:rPr>
          <w:rFonts w:ascii="Times New Roman" w:hAnsi="Times New Roman" w:cs="Times New Roman"/>
          <w:spacing w:val="1"/>
          <w:sz w:val="24"/>
          <w:szCs w:val="24"/>
        </w:rPr>
        <w:t xml:space="preserve">ботке в спирт или крахмал, поврежденными считают те 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 xml:space="preserve">клубни, на которых повреждения не срезаются тремя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последовательными проходами ножа.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pacing w:val="-1"/>
          <w:sz w:val="24"/>
          <w:szCs w:val="24"/>
        </w:rPr>
        <w:t>Содержание клубней, пораженных болезнями, определяют осмотром. Клубни, пораженные паршой, отделяют отдельно. Клубни, у которых поверхность пора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>жена паршой менее чем на 25%, относят к стандарт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>ным. При определении количества клубней, поражен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ных другими видами болезней, сначала устанавливают </w:t>
      </w:r>
      <w:r w:rsidRPr="00105F04">
        <w:rPr>
          <w:rFonts w:ascii="Times New Roman" w:hAnsi="Times New Roman" w:cs="Times New Roman"/>
          <w:sz w:val="24"/>
          <w:szCs w:val="24"/>
        </w:rPr>
        <w:t>в средней пробе картофеля массу явно загнивших клубней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 и определяют их содержание в процентах к массе клубней в пробе. После этого из оставшейся части про</w:t>
      </w:r>
      <w:r w:rsidRPr="00105F04">
        <w:rPr>
          <w:rFonts w:ascii="Times New Roman" w:hAnsi="Times New Roman" w:cs="Times New Roman"/>
          <w:spacing w:val="10"/>
          <w:sz w:val="24"/>
          <w:szCs w:val="24"/>
        </w:rPr>
        <w:t xml:space="preserve">бы без выбора разрезают в продольном направлении 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>50 клубней (примерно 15% массы средней пробы) ес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ли в разрезанных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lastRenderedPageBreak/>
        <w:t>клубнях не будут обнаружены болез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ни (кольцевая  гниль,  черная ножка), остальные клубни в пробе разрезают.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pacing w:val="-3"/>
          <w:sz w:val="24"/>
          <w:szCs w:val="24"/>
        </w:rPr>
        <w:t xml:space="preserve">Содержание клубней, поврежденных сельскохозяйственными вредителями, определяют осмотром каждого клубня в средней пробе. Клубни, поврежденные вреди 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>телями или грызунами, учитывают независимо от коли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>чества и площади повреждения. Повреждения проволоч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ником учитывают при наличии двух и более отверстий </w:t>
      </w:r>
      <w:r w:rsidRPr="00105F04">
        <w:rPr>
          <w:rFonts w:ascii="Times New Roman" w:hAnsi="Times New Roman" w:cs="Times New Roman"/>
          <w:sz w:val="24"/>
          <w:szCs w:val="24"/>
        </w:rPr>
        <w:t>на клубне. Клубни с одним повреждением проволочни</w:t>
      </w:r>
      <w:r w:rsidRPr="00105F04">
        <w:rPr>
          <w:rFonts w:ascii="Times New Roman" w:hAnsi="Times New Roman" w:cs="Times New Roman"/>
          <w:spacing w:val="-2"/>
          <w:sz w:val="24"/>
          <w:szCs w:val="24"/>
        </w:rPr>
        <w:t>ком   относят   к   стандартным.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клубней с израстанием, наростами, поз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 xml:space="preserve">еленевших и увядших определяют раздельно. Каждый </w:t>
      </w:r>
      <w:r w:rsidRPr="00105F04">
        <w:rPr>
          <w:rFonts w:ascii="Times New Roman" w:hAnsi="Times New Roman" w:cs="Times New Roman"/>
          <w:sz w:val="24"/>
          <w:szCs w:val="24"/>
        </w:rPr>
        <w:t xml:space="preserve">дефект определяют в процентах к массе средней пробы. 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Клубни,  раздавленные  и поврежденные  грызунами, независимо от степени повреждения считают отходом. </w:t>
      </w:r>
      <w:r w:rsidRPr="00105F04">
        <w:rPr>
          <w:rFonts w:ascii="Times New Roman" w:hAnsi="Times New Roman" w:cs="Times New Roman"/>
          <w:sz w:val="24"/>
          <w:szCs w:val="24"/>
        </w:rPr>
        <w:t xml:space="preserve">При наличии на одном и том же клубне нескольких </w:t>
      </w:r>
      <w:r w:rsidRPr="00105F04">
        <w:rPr>
          <w:rFonts w:ascii="Times New Roman" w:hAnsi="Times New Roman" w:cs="Times New Roman"/>
          <w:spacing w:val="6"/>
          <w:sz w:val="24"/>
          <w:szCs w:val="24"/>
        </w:rPr>
        <w:t>фактов (заболевания, повреждения) клубень учитываю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т по наиболее выраженному дефекту. Результаты </w:t>
      </w:r>
      <w:r w:rsidRPr="00105F04">
        <w:rPr>
          <w:rFonts w:ascii="Times New Roman" w:hAnsi="Times New Roman" w:cs="Times New Roman"/>
          <w:sz w:val="24"/>
          <w:szCs w:val="24"/>
        </w:rPr>
        <w:t>анализа средней пробы выражают в процентах и распрост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>раняют на всю партию.</w:t>
      </w:r>
    </w:p>
    <w:p w:rsidR="002E6EA5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Таблица 19-Нормы показателей качества картофеля</w:t>
      </w:r>
    </w:p>
    <w:tbl>
      <w:tblPr>
        <w:tblW w:w="99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3279"/>
        <w:gridCol w:w="3276"/>
      </w:tblGrid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Нормы</w:t>
            </w:r>
          </w:p>
          <w:p w:rsidR="002E6EA5" w:rsidRPr="00105F04" w:rsidRDefault="002E6EA5" w:rsidP="009C5172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раннего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позднего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1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Клубни должны быть целыми, сухими, непроросшими, незагрязненными, без заболеваний, они могут быть однородными или разнородными по окраске и форме, для позднего картофеля –зрелые с плотной кожурой 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Размеры клубней (по наибольшему поперечном у диаметру, мм), не менее: 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округло-овальной формы 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удлиненной формы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5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5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2E6EA5" w:rsidRPr="00105F04" w:rsidRDefault="002E6EA5" w:rsidP="009C5172">
            <w:pPr>
              <w:tabs>
                <w:tab w:val="left" w:pos="5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-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-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-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2E6EA5" w:rsidRPr="00105F04" w:rsidRDefault="002E6EA5" w:rsidP="009C5172">
            <w:pPr>
              <w:tabs>
                <w:tab w:val="left" w:pos="-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E6EA5" w:rsidRPr="00105F04" w:rsidTr="009C5172">
        <w:trPr>
          <w:trHeight w:val="10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мелких клубней (в % к массе), не более: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округло-овальной формы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удлиненной формы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30 мм</w:t>
              </w:r>
            </w:smartTag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25 мм</w:t>
              </w:r>
            </w:smartTag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5 (от 35 до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45 мм</w:t>
              </w:r>
            </w:smartTag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30 мм</w:t>
              </w:r>
            </w:smartTag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клубней с израстаниями, наростами, а также с позеленением не более ¼  поверхности (% к массе), не более.Содержание клубней с позеленением более ¼  поверхности .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rPr>
          <w:trHeight w:val="13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увядших клубней с легкой морщинистостью (% к массе), не более: 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при реализации и заготовках картофеля прошлого года.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при реализации и заготовках картофеля текущего года  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клубней с механическими повреждениями (разрезанных, побитых)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раздавленных клубней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rPr>
          <w:trHeight w:val="9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клубней, поврежденных с/х вредителями, в т.ч.: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проволочником при наличии более одного хода (% к массе), не более: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E6EA5" w:rsidRPr="00105F04" w:rsidRDefault="002E6EA5" w:rsidP="009C517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грызунами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Содержание клубней, пораженных болезнями (% к массе),не более:</w:t>
            </w:r>
          </w:p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>Ржавостью (железистой пятнистостью)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Паршой или ооспорозом при поражении свыше ¼ поверхности клубня 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Мокрой, сухой, кольцевой, пуговичной гнилями и фитофторой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клубней, подмороженных, мороженных, запаренных с признаками «удушения» 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Не допускается</w:t>
            </w:r>
          </w:p>
        </w:tc>
      </w:tr>
      <w:tr w:rsidR="002E6EA5" w:rsidRPr="00105F04" w:rsidTr="009C517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385E6C" w:rsidRDefault="002E6EA5" w:rsidP="009C5172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5E6C">
              <w:rPr>
                <w:rFonts w:ascii="Times New Roman" w:hAnsi="Times New Roman" w:cs="Times New Roman"/>
                <w:sz w:val="20"/>
                <w:szCs w:val="20"/>
              </w:rPr>
              <w:t xml:space="preserve">Наличие земли, прилипшей к клубням, (% к массе)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A5" w:rsidRPr="00105F04" w:rsidRDefault="002E6EA5" w:rsidP="009C517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E6EA5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6EA5" w:rsidRPr="00105F04" w:rsidRDefault="002E6EA5" w:rsidP="002E6EA5">
      <w:pPr>
        <w:shd w:val="clear" w:color="auto" w:fill="FFFFFF"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Примечание. Удлиненной считают форму клубней, у которых отношение ширины (наибольший поперечный диаметр) длине (наибольший диаметр) составляет 1:1,5 и более; клубни с меньшим отношением ширины к длине считают округло-овальными. 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Контрольные вопросы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 xml:space="preserve">1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>Как отбирают выемки картофеля, находящегося вне тары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-5"/>
          <w:sz w:val="24"/>
          <w:szCs w:val="24"/>
        </w:rPr>
        <w:t>Отбор выемок картофеля из контейнеров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pacing w:val="3"/>
          <w:sz w:val="24"/>
          <w:szCs w:val="24"/>
        </w:rPr>
        <w:t>3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 Перечислите количество отбираемых выемок из различных транспортных средств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4 При о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пределения общей загрязненности картофеля, как проводят отбор выемок </w:t>
      </w:r>
      <w:r w:rsidRPr="00105F04">
        <w:rPr>
          <w:rFonts w:ascii="Times New Roman" w:hAnsi="Times New Roman" w:cs="Times New Roman"/>
          <w:spacing w:val="3"/>
          <w:sz w:val="24"/>
          <w:szCs w:val="24"/>
        </w:rPr>
        <w:t xml:space="preserve">из мешков и их </w:t>
      </w:r>
      <w:r w:rsidRPr="00105F04">
        <w:rPr>
          <w:rFonts w:ascii="Times New Roman" w:hAnsi="Times New Roman" w:cs="Times New Roman"/>
          <w:spacing w:val="-5"/>
          <w:sz w:val="24"/>
          <w:szCs w:val="24"/>
        </w:rPr>
        <w:t>вес</w:t>
      </w:r>
    </w:p>
    <w:p w:rsidR="002E6EA5" w:rsidRPr="00105F04" w:rsidRDefault="002E6EA5" w:rsidP="002E6EA5">
      <w:pPr>
        <w:pStyle w:val="1"/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jc w:val="both"/>
        <w:rPr>
          <w:bCs/>
        </w:rPr>
      </w:pPr>
      <w:r w:rsidRPr="00105F04">
        <w:rPr>
          <w:spacing w:val="4"/>
        </w:rPr>
        <w:t xml:space="preserve">Метод определения </w:t>
      </w:r>
      <w:r w:rsidRPr="00105F04">
        <w:rPr>
          <w:spacing w:val="5"/>
        </w:rPr>
        <w:t>загрязненно</w:t>
      </w:r>
      <w:r w:rsidRPr="00105F04">
        <w:rPr>
          <w:spacing w:val="1"/>
        </w:rPr>
        <w:t>сти картофеля землей</w:t>
      </w:r>
    </w:p>
    <w:p w:rsidR="002E6EA5" w:rsidRPr="00105F04" w:rsidRDefault="002E6EA5" w:rsidP="002E6EA5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Определение общей загрязненности картофеля</w:t>
      </w: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</w:p>
    <w:p w:rsidR="002E6EA5" w:rsidRPr="00105F04" w:rsidRDefault="002E6EA5" w:rsidP="002E6EA5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pacing w:val="5"/>
          <w:sz w:val="24"/>
          <w:szCs w:val="24"/>
        </w:rPr>
        <w:t xml:space="preserve">Определение размера клубней </w:t>
      </w:r>
    </w:p>
    <w:p w:rsidR="002E6EA5" w:rsidRPr="00105F04" w:rsidRDefault="002E6EA5" w:rsidP="002E6EA5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pacing w:val="5"/>
          <w:sz w:val="24"/>
          <w:szCs w:val="24"/>
        </w:rPr>
        <w:t>Позеленевшие клубни</w:t>
      </w: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2E6EA5" w:rsidRPr="00105F04" w:rsidRDefault="002E6EA5" w:rsidP="002E6EA5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Определение содержания  клубней с механическими</w:t>
      </w:r>
      <w:r w:rsidRPr="00105F04">
        <w:rPr>
          <w:rFonts w:ascii="Times New Roman" w:hAnsi="Times New Roman" w:cs="Times New Roman"/>
          <w:spacing w:val="4"/>
          <w:sz w:val="24"/>
          <w:szCs w:val="24"/>
        </w:rPr>
        <w:t xml:space="preserve"> повреждениями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2E6EA5" w:rsidRPr="00105F04" w:rsidRDefault="002E6EA5" w:rsidP="002E6EA5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 xml:space="preserve"> Определение</w:t>
      </w:r>
      <w:r w:rsidRPr="00105F04">
        <w:rPr>
          <w:rFonts w:ascii="Times New Roman" w:hAnsi="Times New Roman" w:cs="Times New Roman"/>
          <w:spacing w:val="-1"/>
          <w:sz w:val="24"/>
          <w:szCs w:val="24"/>
        </w:rPr>
        <w:t xml:space="preserve"> содержания клубней, пораженных болезнями</w:t>
      </w:r>
      <w:r w:rsidRPr="00105F04">
        <w:rPr>
          <w:rFonts w:ascii="Times New Roman" w:hAnsi="Times New Roman" w:cs="Times New Roman"/>
          <w:spacing w:val="-3"/>
          <w:sz w:val="24"/>
          <w:szCs w:val="24"/>
        </w:rPr>
        <w:t xml:space="preserve"> и вредителями</w:t>
      </w:r>
    </w:p>
    <w:p w:rsidR="002E6EA5" w:rsidRPr="00105F04" w:rsidRDefault="002E6EA5" w:rsidP="002E6EA5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463" w:rsidRDefault="00D72463">
      <w:bookmarkStart w:id="0" w:name="_GoBack"/>
      <w:bookmarkEnd w:id="0"/>
    </w:p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BF2D14"/>
    <w:multiLevelType w:val="hybridMultilevel"/>
    <w:tmpl w:val="695EC460"/>
    <w:lvl w:ilvl="0" w:tplc="280814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A5"/>
    <w:rsid w:val="002E6EA5"/>
    <w:rsid w:val="00D7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A2076-1D46-4158-9E4B-22CCC670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EA5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E6EA5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1483</Words>
  <Characters>8458</Characters>
  <Application>Microsoft Office Word</Application>
  <DocSecurity>0</DocSecurity>
  <Lines>70</Lines>
  <Paragraphs>19</Paragraphs>
  <ScaleCrop>false</ScaleCrop>
  <Company/>
  <LinksUpToDate>false</LinksUpToDate>
  <CharactersWithSpaces>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2018-12-11T03:53:00Z</dcterms:created>
  <dcterms:modified xsi:type="dcterms:W3CDTF">2018-12-11T03:54:00Z</dcterms:modified>
</cp:coreProperties>
</file>