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9EEBD" w14:textId="77777777" w:rsidR="001726DC" w:rsidRDefault="001726DC" w:rsidP="001726DC">
      <w:pPr>
        <w:pStyle w:val="3"/>
        <w:tabs>
          <w:tab w:val="left" w:pos="720"/>
          <w:tab w:val="left" w:pos="900"/>
        </w:tabs>
        <w:spacing w:line="360" w:lineRule="auto"/>
        <w:rPr>
          <w:sz w:val="26"/>
        </w:rPr>
      </w:pPr>
      <w:r>
        <w:rPr>
          <w:sz w:val="26"/>
        </w:rPr>
        <w:t>АПРОБАЦИЯ КАРТОФЕЛЯ</w:t>
      </w:r>
    </w:p>
    <w:p w14:paraId="4C589DB4" w14:textId="77777777" w:rsidR="001726DC" w:rsidRDefault="001726DC" w:rsidP="001726DC">
      <w:pPr>
        <w:tabs>
          <w:tab w:val="left" w:pos="720"/>
          <w:tab w:val="left" w:pos="900"/>
          <w:tab w:val="left" w:pos="1391"/>
        </w:tabs>
        <w:spacing w:line="360" w:lineRule="auto"/>
        <w:jc w:val="center"/>
        <w:rPr>
          <w:sz w:val="26"/>
          <w:szCs w:val="28"/>
        </w:rPr>
      </w:pPr>
    </w:p>
    <w:p w14:paraId="7EA6E272" w14:textId="77777777" w:rsidR="001726DC" w:rsidRDefault="001726DC" w:rsidP="001726DC">
      <w:pPr>
        <w:tabs>
          <w:tab w:val="left" w:pos="720"/>
          <w:tab w:val="left" w:pos="900"/>
          <w:tab w:val="left" w:pos="1391"/>
        </w:tabs>
        <w:spacing w:line="360" w:lineRule="auto"/>
        <w:ind w:firstLine="720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Апробации картофеля предшествует сортовая </w:t>
      </w:r>
      <w:proofErr w:type="spellStart"/>
      <w:r>
        <w:rPr>
          <w:sz w:val="26"/>
          <w:szCs w:val="28"/>
        </w:rPr>
        <w:t>фитопрочистка</w:t>
      </w:r>
      <w:proofErr w:type="spellEnd"/>
      <w:r>
        <w:rPr>
          <w:sz w:val="26"/>
          <w:szCs w:val="28"/>
        </w:rPr>
        <w:t>, с целью удал</w:t>
      </w:r>
      <w:r>
        <w:rPr>
          <w:sz w:val="26"/>
          <w:szCs w:val="28"/>
        </w:rPr>
        <w:t>е</w:t>
      </w:r>
      <w:r>
        <w:rPr>
          <w:sz w:val="26"/>
          <w:szCs w:val="28"/>
        </w:rPr>
        <w:t>ния из апробируемых посадок сортовых и больных примесей, нетипичных и больных кустов. Прочистку н</w:t>
      </w:r>
      <w:r>
        <w:rPr>
          <w:sz w:val="26"/>
          <w:szCs w:val="28"/>
        </w:rPr>
        <w:t>е</w:t>
      </w:r>
      <w:r>
        <w:rPr>
          <w:sz w:val="26"/>
          <w:szCs w:val="28"/>
        </w:rPr>
        <w:t>обходимо проводить на всех сортовых посевах, если удалению подлежит не более 20% растений. Необходимо удалять кусты сортов-примесей и ку</w:t>
      </w:r>
      <w:r>
        <w:rPr>
          <w:sz w:val="26"/>
          <w:szCs w:val="28"/>
        </w:rPr>
        <w:t>с</w:t>
      </w:r>
      <w:r>
        <w:rPr>
          <w:sz w:val="26"/>
          <w:szCs w:val="28"/>
        </w:rPr>
        <w:t>ты, пораженные черной ножкой, кольцевой гнилью, м</w:t>
      </w:r>
      <w:r>
        <w:rPr>
          <w:sz w:val="26"/>
          <w:szCs w:val="28"/>
        </w:rPr>
        <w:t>о</w:t>
      </w:r>
      <w:r>
        <w:rPr>
          <w:sz w:val="26"/>
          <w:szCs w:val="28"/>
        </w:rPr>
        <w:t>заикой и т.д. Все бракуемые растения тщательно выкапывают и вместе с клу</w:t>
      </w:r>
      <w:r>
        <w:rPr>
          <w:sz w:val="26"/>
          <w:szCs w:val="28"/>
        </w:rPr>
        <w:t>б</w:t>
      </w:r>
      <w:r>
        <w:rPr>
          <w:sz w:val="26"/>
          <w:szCs w:val="28"/>
        </w:rPr>
        <w:t>нями и ботвой удаляют с поля.</w:t>
      </w:r>
    </w:p>
    <w:p w14:paraId="634A2A5F" w14:textId="77777777" w:rsidR="001726DC" w:rsidRDefault="001726DC" w:rsidP="001726DC">
      <w:pPr>
        <w:tabs>
          <w:tab w:val="left" w:pos="720"/>
          <w:tab w:val="left" w:pos="900"/>
          <w:tab w:val="left" w:pos="1391"/>
        </w:tabs>
        <w:spacing w:line="360" w:lineRule="auto"/>
        <w:ind w:firstLine="900"/>
        <w:jc w:val="both"/>
        <w:rPr>
          <w:sz w:val="26"/>
          <w:szCs w:val="28"/>
        </w:rPr>
      </w:pPr>
      <w:r>
        <w:rPr>
          <w:sz w:val="26"/>
          <w:szCs w:val="28"/>
        </w:rPr>
        <w:t>После каждой прочистки составляют акт прочистки сортовых посадок картоф</w:t>
      </w:r>
      <w:r>
        <w:rPr>
          <w:sz w:val="26"/>
          <w:szCs w:val="28"/>
        </w:rPr>
        <w:t>е</w:t>
      </w:r>
      <w:r>
        <w:rPr>
          <w:sz w:val="26"/>
          <w:szCs w:val="28"/>
        </w:rPr>
        <w:t>ля.</w:t>
      </w:r>
    </w:p>
    <w:p w14:paraId="2F485B33" w14:textId="77777777" w:rsidR="001726DC" w:rsidRDefault="001726DC" w:rsidP="001726DC">
      <w:pPr>
        <w:tabs>
          <w:tab w:val="left" w:pos="720"/>
          <w:tab w:val="left" w:pos="900"/>
          <w:tab w:val="left" w:pos="1391"/>
        </w:tabs>
        <w:spacing w:line="360" w:lineRule="auto"/>
        <w:ind w:firstLine="900"/>
        <w:jc w:val="both"/>
        <w:rPr>
          <w:sz w:val="26"/>
          <w:szCs w:val="28"/>
        </w:rPr>
      </w:pPr>
      <w:r>
        <w:rPr>
          <w:sz w:val="26"/>
          <w:szCs w:val="28"/>
        </w:rPr>
        <w:t>Апробацию посева проводят методом проб по диагонали поля. Проба – это 20 кустов (растений) картофеля, осматриваемых подряд в одном порядке в фазу масс</w:t>
      </w:r>
      <w:r>
        <w:rPr>
          <w:sz w:val="26"/>
          <w:szCs w:val="28"/>
        </w:rPr>
        <w:t>о</w:t>
      </w:r>
      <w:r>
        <w:rPr>
          <w:sz w:val="26"/>
          <w:szCs w:val="28"/>
        </w:rPr>
        <w:t>вого цв</w:t>
      </w:r>
      <w:r>
        <w:rPr>
          <w:sz w:val="26"/>
          <w:szCs w:val="28"/>
        </w:rPr>
        <w:t>е</w:t>
      </w:r>
      <w:r>
        <w:rPr>
          <w:sz w:val="26"/>
          <w:szCs w:val="28"/>
        </w:rPr>
        <w:t>тения.</w:t>
      </w:r>
    </w:p>
    <w:p w14:paraId="05DF8175" w14:textId="77777777" w:rsidR="001726DC" w:rsidRDefault="001726DC" w:rsidP="001726DC">
      <w:pPr>
        <w:tabs>
          <w:tab w:val="left" w:pos="720"/>
          <w:tab w:val="left" w:pos="900"/>
          <w:tab w:val="left" w:pos="1391"/>
        </w:tabs>
        <w:spacing w:line="360" w:lineRule="auto"/>
        <w:ind w:firstLine="900"/>
        <w:jc w:val="both"/>
        <w:rPr>
          <w:sz w:val="26"/>
          <w:szCs w:val="28"/>
        </w:rPr>
      </w:pPr>
      <w:r>
        <w:rPr>
          <w:sz w:val="26"/>
          <w:szCs w:val="28"/>
        </w:rPr>
        <w:t>В зависимости от площади апробируемого участка осматривается определе</w:t>
      </w:r>
      <w:r>
        <w:rPr>
          <w:sz w:val="26"/>
          <w:szCs w:val="28"/>
        </w:rPr>
        <w:t>н</w:t>
      </w:r>
      <w:r>
        <w:rPr>
          <w:sz w:val="26"/>
          <w:szCs w:val="28"/>
        </w:rPr>
        <w:t>ное количес</w:t>
      </w:r>
      <w:r>
        <w:rPr>
          <w:sz w:val="26"/>
          <w:szCs w:val="28"/>
        </w:rPr>
        <w:t>т</w:t>
      </w:r>
      <w:r>
        <w:rPr>
          <w:sz w:val="26"/>
          <w:szCs w:val="28"/>
        </w:rPr>
        <w:t>во проб и растений:</w:t>
      </w:r>
    </w:p>
    <w:p w14:paraId="6A761561" w14:textId="77777777" w:rsidR="001726DC" w:rsidRDefault="001726DC" w:rsidP="001726DC">
      <w:pPr>
        <w:tabs>
          <w:tab w:val="left" w:pos="720"/>
          <w:tab w:val="left" w:pos="900"/>
          <w:tab w:val="left" w:pos="1391"/>
        </w:tabs>
        <w:spacing w:line="360" w:lineRule="auto"/>
        <w:ind w:firstLine="900"/>
        <w:jc w:val="both"/>
        <w:rPr>
          <w:sz w:val="26"/>
          <w:szCs w:val="28"/>
        </w:rPr>
      </w:pPr>
      <w:r>
        <w:rPr>
          <w:sz w:val="26"/>
          <w:szCs w:val="28"/>
        </w:rPr>
        <w:t>до 5 га осматривается 15 проб по 20 кустов, т.е. 300 кустов;</w:t>
      </w:r>
    </w:p>
    <w:p w14:paraId="4F1F2D10" w14:textId="77777777" w:rsidR="001726DC" w:rsidRDefault="001726DC" w:rsidP="001726DC">
      <w:pPr>
        <w:tabs>
          <w:tab w:val="left" w:pos="720"/>
          <w:tab w:val="left" w:pos="900"/>
          <w:tab w:val="left" w:pos="1391"/>
        </w:tabs>
        <w:spacing w:line="360" w:lineRule="auto"/>
        <w:ind w:firstLine="900"/>
        <w:jc w:val="both"/>
        <w:rPr>
          <w:sz w:val="26"/>
          <w:szCs w:val="28"/>
        </w:rPr>
      </w:pPr>
      <w:r>
        <w:rPr>
          <w:sz w:val="26"/>
          <w:szCs w:val="28"/>
        </w:rPr>
        <w:t>до 10 га осматривается 20 проб по 20 кустов, т.е. 400 кустов;</w:t>
      </w:r>
    </w:p>
    <w:p w14:paraId="7A109E31" w14:textId="77777777" w:rsidR="001726DC" w:rsidRDefault="001726DC" w:rsidP="001726DC">
      <w:pPr>
        <w:tabs>
          <w:tab w:val="left" w:pos="720"/>
          <w:tab w:val="left" w:pos="900"/>
          <w:tab w:val="left" w:pos="1391"/>
        </w:tabs>
        <w:spacing w:line="360" w:lineRule="auto"/>
        <w:ind w:firstLine="900"/>
        <w:jc w:val="both"/>
        <w:rPr>
          <w:sz w:val="26"/>
          <w:szCs w:val="28"/>
        </w:rPr>
      </w:pPr>
      <w:r>
        <w:rPr>
          <w:sz w:val="26"/>
          <w:szCs w:val="28"/>
        </w:rPr>
        <w:t>до 15 га осматривается 25 проб по 20 кустов, т.е. 500 кустов;</w:t>
      </w:r>
    </w:p>
    <w:p w14:paraId="6A91C6C4" w14:textId="77777777" w:rsidR="001726DC" w:rsidRDefault="001726DC" w:rsidP="001726DC">
      <w:pPr>
        <w:pStyle w:val="2"/>
        <w:tabs>
          <w:tab w:val="left" w:pos="1391"/>
        </w:tabs>
        <w:spacing w:line="360" w:lineRule="auto"/>
        <w:rPr>
          <w:sz w:val="26"/>
          <w:szCs w:val="28"/>
        </w:rPr>
      </w:pPr>
      <w:r>
        <w:rPr>
          <w:sz w:val="26"/>
          <w:szCs w:val="28"/>
        </w:rPr>
        <w:t>если площадь более 15 га, то на каждые последующие 5 га осматривается дополн</w:t>
      </w:r>
      <w:r>
        <w:rPr>
          <w:sz w:val="26"/>
          <w:szCs w:val="28"/>
        </w:rPr>
        <w:t>и</w:t>
      </w:r>
      <w:r>
        <w:rPr>
          <w:sz w:val="26"/>
          <w:szCs w:val="28"/>
        </w:rPr>
        <w:t>тельно по 2 пробы.</w:t>
      </w:r>
    </w:p>
    <w:p w14:paraId="75834EE7" w14:textId="77777777" w:rsidR="001726DC" w:rsidRDefault="001726DC" w:rsidP="001726DC">
      <w:pPr>
        <w:tabs>
          <w:tab w:val="left" w:pos="1391"/>
        </w:tabs>
        <w:spacing w:line="360" w:lineRule="auto"/>
        <w:ind w:firstLine="720"/>
        <w:jc w:val="both"/>
        <w:rPr>
          <w:sz w:val="26"/>
          <w:szCs w:val="28"/>
        </w:rPr>
      </w:pPr>
      <w:r>
        <w:rPr>
          <w:sz w:val="26"/>
          <w:szCs w:val="28"/>
        </w:rPr>
        <w:t>Пробы равномерно распределяются по всей площади, для этого длину и шир</w:t>
      </w:r>
      <w:r>
        <w:rPr>
          <w:sz w:val="26"/>
          <w:szCs w:val="28"/>
        </w:rPr>
        <w:t>и</w:t>
      </w:r>
      <w:r>
        <w:rPr>
          <w:sz w:val="26"/>
          <w:szCs w:val="28"/>
        </w:rPr>
        <w:t>ну уч</w:t>
      </w:r>
      <w:r>
        <w:rPr>
          <w:sz w:val="26"/>
          <w:szCs w:val="28"/>
        </w:rPr>
        <w:t>а</w:t>
      </w:r>
      <w:r>
        <w:rPr>
          <w:sz w:val="26"/>
          <w:szCs w:val="28"/>
        </w:rPr>
        <w:t>стка в метрах делят на число проб.</w:t>
      </w:r>
    </w:p>
    <w:p w14:paraId="4976DDDE" w14:textId="77777777" w:rsidR="001726DC" w:rsidRDefault="001726DC" w:rsidP="001726DC">
      <w:pPr>
        <w:tabs>
          <w:tab w:val="left" w:pos="1391"/>
        </w:tabs>
        <w:spacing w:line="360" w:lineRule="auto"/>
        <w:ind w:firstLine="720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Во время осмотра растений в пробах устанавливается: </w:t>
      </w:r>
    </w:p>
    <w:p w14:paraId="702A617E" w14:textId="77777777" w:rsidR="001726DC" w:rsidRDefault="001726DC" w:rsidP="001726DC">
      <w:pPr>
        <w:tabs>
          <w:tab w:val="left" w:pos="1391"/>
        </w:tabs>
        <w:spacing w:line="360" w:lineRule="auto"/>
        <w:ind w:left="540" w:firstLine="360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       - принадлежность растений к основному сорту или примеси; </w:t>
      </w:r>
    </w:p>
    <w:p w14:paraId="24EB026E" w14:textId="77777777" w:rsidR="001726DC" w:rsidRDefault="001726DC" w:rsidP="001726DC">
      <w:pPr>
        <w:pStyle w:val="2"/>
        <w:tabs>
          <w:tab w:val="left" w:pos="1391"/>
        </w:tabs>
        <w:spacing w:line="360" w:lineRule="auto"/>
        <w:ind w:firstLine="360"/>
        <w:rPr>
          <w:sz w:val="26"/>
          <w:szCs w:val="28"/>
        </w:rPr>
      </w:pPr>
      <w:r>
        <w:rPr>
          <w:sz w:val="26"/>
          <w:szCs w:val="28"/>
        </w:rPr>
        <w:t xml:space="preserve">               - </w:t>
      </w:r>
      <w:proofErr w:type="gramStart"/>
      <w:r>
        <w:rPr>
          <w:sz w:val="26"/>
          <w:szCs w:val="28"/>
        </w:rPr>
        <w:t>наличие растений</w:t>
      </w:r>
      <w:proofErr w:type="gramEnd"/>
      <w:r>
        <w:rPr>
          <w:sz w:val="26"/>
          <w:szCs w:val="28"/>
        </w:rPr>
        <w:t xml:space="preserve"> пораженных болезнями (результаты осмотра растений записывают с помощью специальных обозначений в пол</w:t>
      </w:r>
      <w:r>
        <w:rPr>
          <w:sz w:val="26"/>
          <w:szCs w:val="28"/>
        </w:rPr>
        <w:t>е</w:t>
      </w:r>
      <w:r>
        <w:rPr>
          <w:sz w:val="26"/>
          <w:szCs w:val="28"/>
        </w:rPr>
        <w:t>вой блокнот)</w:t>
      </w:r>
    </w:p>
    <w:p w14:paraId="66C8FFEA" w14:textId="77777777" w:rsidR="001726DC" w:rsidRDefault="001726DC" w:rsidP="001726DC">
      <w:pPr>
        <w:tabs>
          <w:tab w:val="left" w:pos="1391"/>
        </w:tabs>
        <w:spacing w:line="360" w:lineRule="auto"/>
        <w:ind w:firstLine="720"/>
        <w:jc w:val="both"/>
        <w:rPr>
          <w:sz w:val="26"/>
          <w:szCs w:val="28"/>
        </w:rPr>
      </w:pPr>
      <w:r>
        <w:rPr>
          <w:sz w:val="26"/>
          <w:szCs w:val="28"/>
        </w:rPr>
        <w:t>Основной сорт и примесь определяют по окраске цветков, форме и цвету л</w:t>
      </w:r>
      <w:r>
        <w:rPr>
          <w:sz w:val="26"/>
          <w:szCs w:val="28"/>
        </w:rPr>
        <w:t>и</w:t>
      </w:r>
      <w:r>
        <w:rPr>
          <w:sz w:val="26"/>
          <w:szCs w:val="28"/>
        </w:rPr>
        <w:t>стьев и их частей, по стеблю, общему виду куста и другим характерным пр</w:t>
      </w:r>
      <w:r>
        <w:rPr>
          <w:sz w:val="26"/>
          <w:szCs w:val="28"/>
        </w:rPr>
        <w:t>и</w:t>
      </w:r>
      <w:r>
        <w:rPr>
          <w:sz w:val="26"/>
          <w:szCs w:val="28"/>
        </w:rPr>
        <w:t>знакам, а при сомнении по о</w:t>
      </w:r>
      <w:r>
        <w:rPr>
          <w:sz w:val="26"/>
          <w:szCs w:val="28"/>
        </w:rPr>
        <w:t>к</w:t>
      </w:r>
      <w:r>
        <w:rPr>
          <w:sz w:val="26"/>
          <w:szCs w:val="28"/>
        </w:rPr>
        <w:t>раске завязавшихся клубней (выборочно).</w:t>
      </w:r>
    </w:p>
    <w:p w14:paraId="480E9890" w14:textId="77777777" w:rsidR="001726DC" w:rsidRDefault="001726DC" w:rsidP="001726DC">
      <w:pPr>
        <w:tabs>
          <w:tab w:val="left" w:pos="1391"/>
        </w:tabs>
        <w:spacing w:line="360" w:lineRule="auto"/>
        <w:ind w:firstLine="720"/>
        <w:jc w:val="both"/>
        <w:rPr>
          <w:sz w:val="26"/>
          <w:szCs w:val="28"/>
        </w:rPr>
      </w:pPr>
      <w:r>
        <w:rPr>
          <w:sz w:val="26"/>
          <w:szCs w:val="28"/>
        </w:rPr>
        <w:t>Вирусные болезни определяют по внешним признакам поражения ботвы, че</w:t>
      </w:r>
      <w:r>
        <w:rPr>
          <w:sz w:val="26"/>
          <w:szCs w:val="28"/>
        </w:rPr>
        <w:t>р</w:t>
      </w:r>
      <w:r>
        <w:rPr>
          <w:sz w:val="26"/>
          <w:szCs w:val="28"/>
        </w:rPr>
        <w:t>ную ножку и кольцевую гниль – по поражению ботвы и клубней. Боле</w:t>
      </w:r>
      <w:r>
        <w:rPr>
          <w:sz w:val="26"/>
          <w:szCs w:val="28"/>
        </w:rPr>
        <w:t>з</w:t>
      </w:r>
      <w:r>
        <w:rPr>
          <w:sz w:val="26"/>
          <w:szCs w:val="28"/>
        </w:rPr>
        <w:t xml:space="preserve">ни </w:t>
      </w:r>
      <w:r>
        <w:rPr>
          <w:sz w:val="26"/>
          <w:szCs w:val="28"/>
        </w:rPr>
        <w:lastRenderedPageBreak/>
        <w:t>учитывают как на основном сорте, так и на сортовой примеси. Степень пораж</w:t>
      </w:r>
      <w:r>
        <w:rPr>
          <w:sz w:val="26"/>
          <w:szCs w:val="28"/>
        </w:rPr>
        <w:t>е</w:t>
      </w:r>
      <w:r>
        <w:rPr>
          <w:sz w:val="26"/>
          <w:szCs w:val="28"/>
        </w:rPr>
        <w:t>ния фитофторозом определяют глазомерно, и она не влияет на категорию пос</w:t>
      </w:r>
      <w:r>
        <w:rPr>
          <w:sz w:val="26"/>
          <w:szCs w:val="28"/>
        </w:rPr>
        <w:t>е</w:t>
      </w:r>
      <w:r>
        <w:rPr>
          <w:sz w:val="26"/>
          <w:szCs w:val="28"/>
        </w:rPr>
        <w:t>ва.</w:t>
      </w:r>
    </w:p>
    <w:p w14:paraId="72FF9D02" w14:textId="77777777" w:rsidR="001726DC" w:rsidRDefault="001726DC" w:rsidP="001726DC">
      <w:pPr>
        <w:tabs>
          <w:tab w:val="left" w:pos="1391"/>
        </w:tabs>
        <w:spacing w:line="360" w:lineRule="auto"/>
        <w:ind w:firstLine="720"/>
        <w:jc w:val="both"/>
        <w:rPr>
          <w:sz w:val="26"/>
          <w:szCs w:val="28"/>
        </w:rPr>
      </w:pPr>
      <w:r>
        <w:rPr>
          <w:sz w:val="26"/>
          <w:szCs w:val="28"/>
        </w:rPr>
        <w:t>На основании записей в полевом блокноте о количестве выявленных в образце примесей и больных кустов вычисляют проценты сортовых примесей и больных ку</w:t>
      </w:r>
      <w:r>
        <w:rPr>
          <w:sz w:val="26"/>
          <w:szCs w:val="28"/>
        </w:rPr>
        <w:t>с</w:t>
      </w:r>
      <w:r>
        <w:rPr>
          <w:sz w:val="26"/>
          <w:szCs w:val="28"/>
        </w:rPr>
        <w:t>тов на апробиру</w:t>
      </w:r>
      <w:r>
        <w:rPr>
          <w:sz w:val="26"/>
          <w:szCs w:val="28"/>
        </w:rPr>
        <w:t>е</w:t>
      </w:r>
      <w:r>
        <w:rPr>
          <w:sz w:val="26"/>
          <w:szCs w:val="28"/>
        </w:rPr>
        <w:t>мом участке.</w:t>
      </w:r>
    </w:p>
    <w:p w14:paraId="5337479E" w14:textId="77777777" w:rsidR="001726DC" w:rsidRDefault="001726DC" w:rsidP="001726DC">
      <w:pPr>
        <w:tabs>
          <w:tab w:val="left" w:pos="1391"/>
        </w:tabs>
        <w:spacing w:line="360" w:lineRule="auto"/>
        <w:ind w:firstLine="720"/>
        <w:jc w:val="both"/>
        <w:rPr>
          <w:sz w:val="26"/>
          <w:szCs w:val="28"/>
        </w:rPr>
      </w:pPr>
      <w:r>
        <w:rPr>
          <w:sz w:val="26"/>
          <w:szCs w:val="28"/>
        </w:rPr>
        <w:t>Данные о сортовой чистоте и наличии больных растений проставляется в акте апробации (форма 207), который составляется в двух экземплярах с обяз</w:t>
      </w:r>
      <w:r>
        <w:rPr>
          <w:sz w:val="26"/>
          <w:szCs w:val="28"/>
        </w:rPr>
        <w:t>а</w:t>
      </w:r>
      <w:r>
        <w:rPr>
          <w:sz w:val="26"/>
          <w:szCs w:val="28"/>
        </w:rPr>
        <w:t>тельным приложением пол</w:t>
      </w:r>
      <w:r>
        <w:rPr>
          <w:sz w:val="26"/>
          <w:szCs w:val="28"/>
        </w:rPr>
        <w:t>е</w:t>
      </w:r>
      <w:r>
        <w:rPr>
          <w:sz w:val="26"/>
          <w:szCs w:val="28"/>
        </w:rPr>
        <w:t>вого блокнота (форма 211).</w:t>
      </w:r>
    </w:p>
    <w:p w14:paraId="0AC355D6" w14:textId="77777777" w:rsidR="001726DC" w:rsidRDefault="001726DC" w:rsidP="001726DC">
      <w:pPr>
        <w:tabs>
          <w:tab w:val="left" w:pos="1391"/>
        </w:tabs>
        <w:spacing w:line="360" w:lineRule="auto"/>
        <w:ind w:firstLine="720"/>
        <w:jc w:val="both"/>
        <w:rPr>
          <w:sz w:val="26"/>
          <w:szCs w:val="28"/>
        </w:rPr>
      </w:pPr>
      <w:r>
        <w:rPr>
          <w:sz w:val="26"/>
          <w:szCs w:val="28"/>
        </w:rPr>
        <w:t>При отпуске или отправке сортового картофеля на семенные цели на к</w:t>
      </w:r>
      <w:r>
        <w:rPr>
          <w:sz w:val="26"/>
          <w:szCs w:val="28"/>
        </w:rPr>
        <w:t>а</w:t>
      </w:r>
      <w:r>
        <w:rPr>
          <w:sz w:val="26"/>
          <w:szCs w:val="28"/>
        </w:rPr>
        <w:t>ждую партию карт</w:t>
      </w:r>
      <w:r>
        <w:rPr>
          <w:sz w:val="26"/>
          <w:szCs w:val="28"/>
        </w:rPr>
        <w:t>о</w:t>
      </w:r>
      <w:r>
        <w:rPr>
          <w:sz w:val="26"/>
          <w:szCs w:val="28"/>
        </w:rPr>
        <w:t>феля выписывают свидетельство на сортовой картофель (форма 217).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8"/>
        <w:gridCol w:w="1638"/>
        <w:gridCol w:w="937"/>
        <w:gridCol w:w="719"/>
        <w:gridCol w:w="706"/>
        <w:gridCol w:w="706"/>
      </w:tblGrid>
      <w:tr w:rsidR="001726DC" w14:paraId="5C297636" w14:textId="77777777" w:rsidTr="00F912F3">
        <w:tc>
          <w:tcPr>
            <w:tcW w:w="98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C0B9A1" w14:textId="77777777" w:rsidR="001726DC" w:rsidRDefault="001726DC" w:rsidP="00F912F3">
            <w:pPr>
              <w:tabs>
                <w:tab w:val="left" w:pos="1391"/>
              </w:tabs>
              <w:spacing w:line="360" w:lineRule="auto"/>
              <w:jc w:val="right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Таблица 5</w:t>
            </w:r>
          </w:p>
          <w:p w14:paraId="369E0285" w14:textId="77777777" w:rsidR="001726DC" w:rsidRDefault="001726DC" w:rsidP="00F912F3">
            <w:pPr>
              <w:tabs>
                <w:tab w:val="left" w:pos="1391"/>
              </w:tabs>
              <w:spacing w:line="360" w:lineRule="auto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Сортовые качества посадок базисного и репродукционного </w:t>
            </w:r>
          </w:p>
          <w:p w14:paraId="66D38886" w14:textId="77777777" w:rsidR="001726DC" w:rsidRDefault="001726DC" w:rsidP="00F912F3">
            <w:pPr>
              <w:tabs>
                <w:tab w:val="left" w:pos="1391"/>
              </w:tabs>
              <w:spacing w:line="360" w:lineRule="auto"/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семенного </w:t>
            </w:r>
            <w:proofErr w:type="gramStart"/>
            <w:r>
              <w:rPr>
                <w:sz w:val="26"/>
                <w:szCs w:val="28"/>
              </w:rPr>
              <w:t>картофеля  (</w:t>
            </w:r>
            <w:proofErr w:type="gramEnd"/>
            <w:r>
              <w:rPr>
                <w:sz w:val="26"/>
                <w:szCs w:val="28"/>
                <w:lang w:val="en-US"/>
              </w:rPr>
              <w:t>I</w:t>
            </w:r>
            <w:r>
              <w:rPr>
                <w:sz w:val="26"/>
                <w:szCs w:val="28"/>
              </w:rPr>
              <w:t xml:space="preserve">, </w:t>
            </w:r>
            <w:r>
              <w:rPr>
                <w:sz w:val="26"/>
                <w:szCs w:val="28"/>
                <w:lang w:val="en-US"/>
              </w:rPr>
              <w:t>II</w:t>
            </w:r>
            <w:r>
              <w:rPr>
                <w:sz w:val="26"/>
                <w:szCs w:val="28"/>
              </w:rPr>
              <w:t xml:space="preserve">, и </w:t>
            </w:r>
            <w:r>
              <w:rPr>
                <w:sz w:val="26"/>
                <w:szCs w:val="28"/>
                <w:lang w:val="en-US"/>
              </w:rPr>
              <w:t>III</w:t>
            </w:r>
            <w:r>
              <w:rPr>
                <w:sz w:val="26"/>
                <w:szCs w:val="28"/>
              </w:rPr>
              <w:t xml:space="preserve"> катег</w:t>
            </w:r>
            <w:r>
              <w:rPr>
                <w:sz w:val="26"/>
                <w:szCs w:val="28"/>
              </w:rPr>
              <w:t>о</w:t>
            </w:r>
            <w:r>
              <w:rPr>
                <w:sz w:val="26"/>
                <w:szCs w:val="28"/>
              </w:rPr>
              <w:t>рии)</w:t>
            </w:r>
          </w:p>
        </w:tc>
      </w:tr>
      <w:tr w:rsidR="001726DC" w14:paraId="6D4B59F7" w14:textId="77777777" w:rsidTr="00F912F3">
        <w:trPr>
          <w:cantSplit/>
        </w:trPr>
        <w:tc>
          <w:tcPr>
            <w:tcW w:w="5148" w:type="dxa"/>
            <w:vMerge w:val="restart"/>
            <w:tcBorders>
              <w:top w:val="single" w:sz="4" w:space="0" w:color="auto"/>
            </w:tcBorders>
            <w:vAlign w:val="center"/>
          </w:tcPr>
          <w:p w14:paraId="3DA8E749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Показатели</w:t>
            </w:r>
          </w:p>
        </w:tc>
        <w:tc>
          <w:tcPr>
            <w:tcW w:w="4706" w:type="dxa"/>
            <w:gridSpan w:val="5"/>
            <w:tcBorders>
              <w:top w:val="single" w:sz="4" w:space="0" w:color="auto"/>
            </w:tcBorders>
            <w:vAlign w:val="center"/>
          </w:tcPr>
          <w:p w14:paraId="13BDA40E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Норма для</w:t>
            </w:r>
          </w:p>
        </w:tc>
      </w:tr>
      <w:tr w:rsidR="001726DC" w14:paraId="35F5752B" w14:textId="77777777" w:rsidTr="00F912F3">
        <w:trPr>
          <w:cantSplit/>
        </w:trPr>
        <w:tc>
          <w:tcPr>
            <w:tcW w:w="5148" w:type="dxa"/>
            <w:vMerge/>
            <w:vAlign w:val="center"/>
          </w:tcPr>
          <w:p w14:paraId="7EC7515D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</w:p>
        </w:tc>
        <w:tc>
          <w:tcPr>
            <w:tcW w:w="1638" w:type="dxa"/>
            <w:vAlign w:val="center"/>
          </w:tcPr>
          <w:p w14:paraId="3F8947B5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proofErr w:type="spellStart"/>
            <w:r>
              <w:rPr>
                <w:sz w:val="26"/>
                <w:szCs w:val="28"/>
              </w:rPr>
              <w:t>Суперс</w:t>
            </w:r>
            <w:r>
              <w:rPr>
                <w:sz w:val="26"/>
                <w:szCs w:val="28"/>
              </w:rPr>
              <w:t>у</w:t>
            </w:r>
            <w:r>
              <w:rPr>
                <w:sz w:val="26"/>
                <w:szCs w:val="28"/>
              </w:rPr>
              <w:t>перэлиты</w:t>
            </w:r>
            <w:proofErr w:type="spellEnd"/>
            <w:r>
              <w:rPr>
                <w:sz w:val="26"/>
                <w:szCs w:val="28"/>
              </w:rPr>
              <w:t xml:space="preserve"> и с</w:t>
            </w:r>
            <w:r>
              <w:rPr>
                <w:sz w:val="26"/>
                <w:szCs w:val="28"/>
              </w:rPr>
              <w:t>у</w:t>
            </w:r>
            <w:r>
              <w:rPr>
                <w:sz w:val="26"/>
                <w:szCs w:val="28"/>
              </w:rPr>
              <w:t>перэлиты</w:t>
            </w:r>
          </w:p>
        </w:tc>
        <w:tc>
          <w:tcPr>
            <w:tcW w:w="937" w:type="dxa"/>
            <w:vAlign w:val="center"/>
          </w:tcPr>
          <w:p w14:paraId="1090CC64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элиты</w:t>
            </w:r>
          </w:p>
        </w:tc>
        <w:tc>
          <w:tcPr>
            <w:tcW w:w="719" w:type="dxa"/>
            <w:vAlign w:val="center"/>
          </w:tcPr>
          <w:p w14:paraId="1DFDBF71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  <w:lang w:val="en-US"/>
              </w:rPr>
              <w:t>I</w:t>
            </w:r>
          </w:p>
        </w:tc>
        <w:tc>
          <w:tcPr>
            <w:tcW w:w="706" w:type="dxa"/>
            <w:vAlign w:val="center"/>
          </w:tcPr>
          <w:p w14:paraId="2AA624D9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  <w:lang w:val="en-US"/>
              </w:rPr>
              <w:t>II</w:t>
            </w:r>
          </w:p>
        </w:tc>
        <w:tc>
          <w:tcPr>
            <w:tcW w:w="706" w:type="dxa"/>
            <w:vAlign w:val="center"/>
          </w:tcPr>
          <w:p w14:paraId="42E067A8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  <w:lang w:val="en-US"/>
              </w:rPr>
              <w:t>III</w:t>
            </w:r>
          </w:p>
        </w:tc>
      </w:tr>
      <w:tr w:rsidR="001726DC" w14:paraId="12680E52" w14:textId="77777777" w:rsidTr="00F912F3">
        <w:tc>
          <w:tcPr>
            <w:tcW w:w="5148" w:type="dxa"/>
            <w:vAlign w:val="center"/>
          </w:tcPr>
          <w:p w14:paraId="249CC3FF" w14:textId="77777777" w:rsidR="001726DC" w:rsidRDefault="001726DC" w:rsidP="00F912F3">
            <w:pPr>
              <w:tabs>
                <w:tab w:val="left" w:pos="1391"/>
              </w:tabs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Репродукция не ниже:</w:t>
            </w:r>
          </w:p>
        </w:tc>
        <w:tc>
          <w:tcPr>
            <w:tcW w:w="1638" w:type="dxa"/>
            <w:vAlign w:val="center"/>
          </w:tcPr>
          <w:p w14:paraId="2D17CB28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-</w:t>
            </w:r>
          </w:p>
        </w:tc>
        <w:tc>
          <w:tcPr>
            <w:tcW w:w="937" w:type="dxa"/>
            <w:vAlign w:val="center"/>
          </w:tcPr>
          <w:p w14:paraId="04D975E2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-</w:t>
            </w:r>
          </w:p>
        </w:tc>
        <w:tc>
          <w:tcPr>
            <w:tcW w:w="719" w:type="dxa"/>
            <w:vAlign w:val="center"/>
          </w:tcPr>
          <w:p w14:paraId="258C02FF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</w:t>
            </w:r>
          </w:p>
        </w:tc>
        <w:tc>
          <w:tcPr>
            <w:tcW w:w="706" w:type="dxa"/>
            <w:vAlign w:val="center"/>
          </w:tcPr>
          <w:p w14:paraId="075BA457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3</w:t>
            </w:r>
          </w:p>
        </w:tc>
        <w:tc>
          <w:tcPr>
            <w:tcW w:w="706" w:type="dxa"/>
            <w:vAlign w:val="center"/>
          </w:tcPr>
          <w:p w14:paraId="61BC5DD1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5</w:t>
            </w:r>
          </w:p>
        </w:tc>
      </w:tr>
      <w:tr w:rsidR="001726DC" w14:paraId="32E11443" w14:textId="77777777" w:rsidTr="00F912F3">
        <w:tc>
          <w:tcPr>
            <w:tcW w:w="5148" w:type="dxa"/>
            <w:vAlign w:val="center"/>
          </w:tcPr>
          <w:p w14:paraId="3CFA08C6" w14:textId="77777777" w:rsidR="001726DC" w:rsidRDefault="001726DC" w:rsidP="00F912F3">
            <w:pPr>
              <w:tabs>
                <w:tab w:val="left" w:pos="1391"/>
              </w:tabs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Сортовая чистота посадок, %, не м</w:t>
            </w:r>
            <w:r>
              <w:rPr>
                <w:sz w:val="26"/>
                <w:szCs w:val="28"/>
              </w:rPr>
              <w:t>е</w:t>
            </w:r>
            <w:r>
              <w:rPr>
                <w:sz w:val="26"/>
                <w:szCs w:val="28"/>
              </w:rPr>
              <w:t>нее</w:t>
            </w:r>
          </w:p>
        </w:tc>
        <w:tc>
          <w:tcPr>
            <w:tcW w:w="1638" w:type="dxa"/>
            <w:vAlign w:val="center"/>
          </w:tcPr>
          <w:p w14:paraId="5F2F7B7B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100</w:t>
            </w:r>
          </w:p>
        </w:tc>
        <w:tc>
          <w:tcPr>
            <w:tcW w:w="937" w:type="dxa"/>
            <w:vAlign w:val="center"/>
          </w:tcPr>
          <w:p w14:paraId="3BA0F892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100</w:t>
            </w:r>
          </w:p>
        </w:tc>
        <w:tc>
          <w:tcPr>
            <w:tcW w:w="719" w:type="dxa"/>
            <w:vAlign w:val="center"/>
          </w:tcPr>
          <w:p w14:paraId="296CDF8B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100</w:t>
            </w:r>
          </w:p>
        </w:tc>
        <w:tc>
          <w:tcPr>
            <w:tcW w:w="706" w:type="dxa"/>
            <w:vAlign w:val="center"/>
          </w:tcPr>
          <w:p w14:paraId="50C89D8E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97</w:t>
            </w:r>
          </w:p>
        </w:tc>
        <w:tc>
          <w:tcPr>
            <w:tcW w:w="706" w:type="dxa"/>
            <w:vAlign w:val="center"/>
          </w:tcPr>
          <w:p w14:paraId="3B51240F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95</w:t>
            </w:r>
          </w:p>
        </w:tc>
      </w:tr>
      <w:tr w:rsidR="001726DC" w14:paraId="55510221" w14:textId="77777777" w:rsidTr="00F912F3">
        <w:tc>
          <w:tcPr>
            <w:tcW w:w="5148" w:type="dxa"/>
            <w:vAlign w:val="center"/>
          </w:tcPr>
          <w:p w14:paraId="7FD32CBF" w14:textId="77777777" w:rsidR="001726DC" w:rsidRDefault="001726DC" w:rsidP="00F912F3">
            <w:pPr>
              <w:tabs>
                <w:tab w:val="left" w:pos="1391"/>
              </w:tabs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Наличие в посадках растений, пораже</w:t>
            </w:r>
            <w:r>
              <w:rPr>
                <w:sz w:val="26"/>
                <w:szCs w:val="28"/>
              </w:rPr>
              <w:t>н</w:t>
            </w:r>
            <w:r>
              <w:rPr>
                <w:sz w:val="26"/>
                <w:szCs w:val="28"/>
              </w:rPr>
              <w:t>ных болезнями (по внешним призн</w:t>
            </w:r>
            <w:r>
              <w:rPr>
                <w:sz w:val="26"/>
                <w:szCs w:val="28"/>
              </w:rPr>
              <w:t>а</w:t>
            </w:r>
            <w:r>
              <w:rPr>
                <w:sz w:val="26"/>
                <w:szCs w:val="28"/>
              </w:rPr>
              <w:t>кам),</w:t>
            </w:r>
          </w:p>
          <w:p w14:paraId="6368967E" w14:textId="77777777" w:rsidR="001726DC" w:rsidRDefault="001726DC" w:rsidP="00F912F3">
            <w:pPr>
              <w:tabs>
                <w:tab w:val="left" w:pos="1391"/>
              </w:tabs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% по счету не более, в том чи</w:t>
            </w:r>
            <w:r>
              <w:rPr>
                <w:sz w:val="26"/>
                <w:szCs w:val="28"/>
              </w:rPr>
              <w:t>с</w:t>
            </w:r>
            <w:r>
              <w:rPr>
                <w:sz w:val="26"/>
                <w:szCs w:val="28"/>
              </w:rPr>
              <w:t>ле:</w:t>
            </w:r>
          </w:p>
        </w:tc>
        <w:tc>
          <w:tcPr>
            <w:tcW w:w="1638" w:type="dxa"/>
            <w:vAlign w:val="center"/>
          </w:tcPr>
          <w:p w14:paraId="3E624A66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</w:p>
          <w:p w14:paraId="5BCCF0BD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</w:p>
          <w:p w14:paraId="603C59A6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1,8</w:t>
            </w:r>
          </w:p>
        </w:tc>
        <w:tc>
          <w:tcPr>
            <w:tcW w:w="937" w:type="dxa"/>
            <w:vAlign w:val="center"/>
          </w:tcPr>
          <w:p w14:paraId="06483117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</w:p>
          <w:p w14:paraId="1A8FF588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</w:p>
          <w:p w14:paraId="1FCB2266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3,0</w:t>
            </w:r>
          </w:p>
        </w:tc>
        <w:tc>
          <w:tcPr>
            <w:tcW w:w="719" w:type="dxa"/>
            <w:vAlign w:val="center"/>
          </w:tcPr>
          <w:p w14:paraId="4EF35B2D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</w:p>
          <w:p w14:paraId="68FDA90F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</w:p>
          <w:p w14:paraId="664B8AE0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7,2</w:t>
            </w:r>
          </w:p>
        </w:tc>
        <w:tc>
          <w:tcPr>
            <w:tcW w:w="706" w:type="dxa"/>
            <w:vAlign w:val="center"/>
          </w:tcPr>
          <w:p w14:paraId="7B1B98D3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</w:p>
          <w:p w14:paraId="6CC2D49B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</w:p>
          <w:p w14:paraId="09632530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11,0</w:t>
            </w:r>
          </w:p>
        </w:tc>
        <w:tc>
          <w:tcPr>
            <w:tcW w:w="706" w:type="dxa"/>
            <w:vAlign w:val="center"/>
          </w:tcPr>
          <w:p w14:paraId="3B96650D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</w:p>
          <w:p w14:paraId="13AF698F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</w:p>
          <w:p w14:paraId="4B715184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13,6</w:t>
            </w:r>
          </w:p>
        </w:tc>
      </w:tr>
      <w:tr w:rsidR="001726DC" w14:paraId="384DE10E" w14:textId="77777777" w:rsidTr="00F912F3">
        <w:tc>
          <w:tcPr>
            <w:tcW w:w="5148" w:type="dxa"/>
            <w:vAlign w:val="center"/>
          </w:tcPr>
          <w:p w14:paraId="1FCB8947" w14:textId="77777777" w:rsidR="001726DC" w:rsidRDefault="001726DC" w:rsidP="00F912F3">
            <w:pPr>
              <w:tabs>
                <w:tab w:val="left" w:pos="1391"/>
              </w:tabs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Тяжелыми вирусными (морщинистая м</w:t>
            </w:r>
            <w:r>
              <w:rPr>
                <w:sz w:val="26"/>
                <w:szCs w:val="28"/>
              </w:rPr>
              <w:t>о</w:t>
            </w:r>
            <w:r>
              <w:rPr>
                <w:sz w:val="26"/>
                <w:szCs w:val="28"/>
              </w:rPr>
              <w:t>заика, полосчатая мозаика, скручивание л</w:t>
            </w:r>
            <w:r>
              <w:rPr>
                <w:sz w:val="26"/>
                <w:szCs w:val="28"/>
              </w:rPr>
              <w:t>и</w:t>
            </w:r>
            <w:r>
              <w:rPr>
                <w:sz w:val="26"/>
                <w:szCs w:val="28"/>
              </w:rPr>
              <w:t xml:space="preserve">стьев) и </w:t>
            </w:r>
            <w:proofErr w:type="spellStart"/>
            <w:r>
              <w:rPr>
                <w:sz w:val="26"/>
                <w:szCs w:val="28"/>
              </w:rPr>
              <w:t>вироидными</w:t>
            </w:r>
            <w:proofErr w:type="spellEnd"/>
            <w:r>
              <w:rPr>
                <w:sz w:val="26"/>
                <w:szCs w:val="28"/>
              </w:rPr>
              <w:t xml:space="preserve"> (готика) болезн</w:t>
            </w:r>
            <w:r>
              <w:rPr>
                <w:sz w:val="26"/>
                <w:szCs w:val="28"/>
              </w:rPr>
              <w:t>я</w:t>
            </w:r>
            <w:r>
              <w:rPr>
                <w:sz w:val="26"/>
                <w:szCs w:val="28"/>
              </w:rPr>
              <w:t>ми</w:t>
            </w:r>
          </w:p>
        </w:tc>
        <w:tc>
          <w:tcPr>
            <w:tcW w:w="1638" w:type="dxa"/>
            <w:vAlign w:val="center"/>
          </w:tcPr>
          <w:p w14:paraId="5E5E21BD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не допуск</w:t>
            </w:r>
            <w:r>
              <w:rPr>
                <w:sz w:val="26"/>
                <w:szCs w:val="28"/>
              </w:rPr>
              <w:t>а</w:t>
            </w:r>
            <w:r>
              <w:rPr>
                <w:sz w:val="26"/>
                <w:szCs w:val="28"/>
              </w:rPr>
              <w:t>ется</w:t>
            </w:r>
          </w:p>
        </w:tc>
        <w:tc>
          <w:tcPr>
            <w:tcW w:w="937" w:type="dxa"/>
            <w:vAlign w:val="center"/>
          </w:tcPr>
          <w:p w14:paraId="5C412B4C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0,6</w:t>
            </w:r>
          </w:p>
        </w:tc>
        <w:tc>
          <w:tcPr>
            <w:tcW w:w="719" w:type="dxa"/>
            <w:vAlign w:val="center"/>
          </w:tcPr>
          <w:p w14:paraId="4B26E211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1,2</w:t>
            </w:r>
          </w:p>
        </w:tc>
        <w:tc>
          <w:tcPr>
            <w:tcW w:w="706" w:type="dxa"/>
            <w:vAlign w:val="center"/>
          </w:tcPr>
          <w:p w14:paraId="2DBB8FC0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1,5</w:t>
            </w:r>
          </w:p>
        </w:tc>
        <w:tc>
          <w:tcPr>
            <w:tcW w:w="706" w:type="dxa"/>
            <w:vAlign w:val="center"/>
          </w:tcPr>
          <w:p w14:paraId="0F868FF8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2,4</w:t>
            </w:r>
          </w:p>
        </w:tc>
      </w:tr>
      <w:tr w:rsidR="001726DC" w14:paraId="2827F278" w14:textId="77777777" w:rsidTr="00F912F3">
        <w:tc>
          <w:tcPr>
            <w:tcW w:w="5148" w:type="dxa"/>
            <w:vAlign w:val="center"/>
          </w:tcPr>
          <w:p w14:paraId="1EBFA643" w14:textId="77777777" w:rsidR="001726DC" w:rsidRDefault="001726DC" w:rsidP="00F912F3">
            <w:pPr>
              <w:tabs>
                <w:tab w:val="left" w:pos="1391"/>
              </w:tabs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Легкими вирусными болезнями (обыкн</w:t>
            </w:r>
            <w:r>
              <w:rPr>
                <w:sz w:val="26"/>
                <w:szCs w:val="28"/>
              </w:rPr>
              <w:t>о</w:t>
            </w:r>
            <w:r>
              <w:rPr>
                <w:sz w:val="26"/>
                <w:szCs w:val="28"/>
              </w:rPr>
              <w:t>венная мозаика, мозаичное закручивание л</w:t>
            </w:r>
            <w:r>
              <w:rPr>
                <w:sz w:val="26"/>
                <w:szCs w:val="28"/>
              </w:rPr>
              <w:t>и</w:t>
            </w:r>
            <w:r>
              <w:rPr>
                <w:sz w:val="26"/>
                <w:szCs w:val="28"/>
              </w:rPr>
              <w:t>стьев)</w:t>
            </w:r>
          </w:p>
        </w:tc>
        <w:tc>
          <w:tcPr>
            <w:tcW w:w="1638" w:type="dxa"/>
            <w:vAlign w:val="center"/>
          </w:tcPr>
          <w:p w14:paraId="395A1974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1,8</w:t>
            </w:r>
          </w:p>
        </w:tc>
        <w:tc>
          <w:tcPr>
            <w:tcW w:w="937" w:type="dxa"/>
            <w:vAlign w:val="center"/>
          </w:tcPr>
          <w:p w14:paraId="508F4B0F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3,0</w:t>
            </w:r>
          </w:p>
        </w:tc>
        <w:tc>
          <w:tcPr>
            <w:tcW w:w="719" w:type="dxa"/>
            <w:vAlign w:val="center"/>
          </w:tcPr>
          <w:p w14:paraId="243F6913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6,0</w:t>
            </w:r>
          </w:p>
        </w:tc>
        <w:tc>
          <w:tcPr>
            <w:tcW w:w="706" w:type="dxa"/>
            <w:vAlign w:val="center"/>
          </w:tcPr>
          <w:p w14:paraId="2FAEC396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9,0</w:t>
            </w:r>
          </w:p>
        </w:tc>
        <w:tc>
          <w:tcPr>
            <w:tcW w:w="706" w:type="dxa"/>
            <w:vAlign w:val="center"/>
          </w:tcPr>
          <w:p w14:paraId="5E92287B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10,2</w:t>
            </w:r>
          </w:p>
        </w:tc>
      </w:tr>
      <w:tr w:rsidR="001726DC" w14:paraId="5A794B4D" w14:textId="77777777" w:rsidTr="00F912F3">
        <w:tc>
          <w:tcPr>
            <w:tcW w:w="5148" w:type="dxa"/>
            <w:vAlign w:val="center"/>
          </w:tcPr>
          <w:p w14:paraId="1F8D9BC5" w14:textId="77777777" w:rsidR="001726DC" w:rsidRDefault="001726DC" w:rsidP="00F912F3">
            <w:pPr>
              <w:tabs>
                <w:tab w:val="left" w:pos="1391"/>
              </w:tabs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Черной ножкой</w:t>
            </w:r>
          </w:p>
        </w:tc>
        <w:tc>
          <w:tcPr>
            <w:tcW w:w="2575" w:type="dxa"/>
            <w:gridSpan w:val="2"/>
            <w:vAlign w:val="center"/>
          </w:tcPr>
          <w:p w14:paraId="169D948F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не допускается</w:t>
            </w:r>
          </w:p>
        </w:tc>
        <w:tc>
          <w:tcPr>
            <w:tcW w:w="719" w:type="dxa"/>
            <w:vAlign w:val="center"/>
          </w:tcPr>
          <w:p w14:paraId="3658EA12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не доп.</w:t>
            </w:r>
          </w:p>
        </w:tc>
        <w:tc>
          <w:tcPr>
            <w:tcW w:w="706" w:type="dxa"/>
            <w:vAlign w:val="center"/>
          </w:tcPr>
          <w:p w14:paraId="0C189041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0,5</w:t>
            </w:r>
          </w:p>
        </w:tc>
        <w:tc>
          <w:tcPr>
            <w:tcW w:w="706" w:type="dxa"/>
            <w:vAlign w:val="center"/>
          </w:tcPr>
          <w:p w14:paraId="2562CDAE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0,7</w:t>
            </w:r>
          </w:p>
        </w:tc>
      </w:tr>
      <w:tr w:rsidR="001726DC" w14:paraId="79EBAD70" w14:textId="77777777" w:rsidTr="00F912F3">
        <w:tc>
          <w:tcPr>
            <w:tcW w:w="5148" w:type="dxa"/>
            <w:vAlign w:val="center"/>
          </w:tcPr>
          <w:p w14:paraId="7A4AA090" w14:textId="77777777" w:rsidR="001726DC" w:rsidRDefault="001726DC" w:rsidP="00F912F3">
            <w:pPr>
              <w:tabs>
                <w:tab w:val="left" w:pos="1391"/>
              </w:tabs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Кольцевой и бурой бактериальными </w:t>
            </w:r>
            <w:proofErr w:type="spellStart"/>
            <w:r>
              <w:rPr>
                <w:sz w:val="26"/>
                <w:szCs w:val="28"/>
              </w:rPr>
              <w:t>гнил</w:t>
            </w:r>
            <w:r>
              <w:rPr>
                <w:sz w:val="26"/>
                <w:szCs w:val="28"/>
              </w:rPr>
              <w:t>я</w:t>
            </w:r>
            <w:r>
              <w:rPr>
                <w:sz w:val="26"/>
                <w:szCs w:val="28"/>
              </w:rPr>
              <w:t>ми</w:t>
            </w:r>
            <w:proofErr w:type="spellEnd"/>
          </w:p>
        </w:tc>
        <w:tc>
          <w:tcPr>
            <w:tcW w:w="2575" w:type="dxa"/>
            <w:gridSpan w:val="2"/>
            <w:vAlign w:val="center"/>
          </w:tcPr>
          <w:p w14:paraId="1BFE9B1E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не допускается</w:t>
            </w:r>
          </w:p>
        </w:tc>
        <w:tc>
          <w:tcPr>
            <w:tcW w:w="1425" w:type="dxa"/>
            <w:gridSpan w:val="2"/>
            <w:vAlign w:val="center"/>
          </w:tcPr>
          <w:p w14:paraId="11918978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не </w:t>
            </w:r>
            <w:proofErr w:type="spellStart"/>
            <w:r>
              <w:rPr>
                <w:sz w:val="26"/>
                <w:szCs w:val="28"/>
              </w:rPr>
              <w:t>допус</w:t>
            </w:r>
            <w:proofErr w:type="spellEnd"/>
            <w:r>
              <w:rPr>
                <w:sz w:val="26"/>
                <w:szCs w:val="28"/>
              </w:rPr>
              <w:t>.</w:t>
            </w:r>
          </w:p>
        </w:tc>
        <w:tc>
          <w:tcPr>
            <w:tcW w:w="706" w:type="dxa"/>
            <w:vAlign w:val="center"/>
          </w:tcPr>
          <w:p w14:paraId="17538395" w14:textId="77777777" w:rsidR="001726DC" w:rsidRDefault="001726DC" w:rsidP="00F912F3">
            <w:pPr>
              <w:tabs>
                <w:tab w:val="left" w:pos="1391"/>
              </w:tabs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0,3</w:t>
            </w:r>
          </w:p>
        </w:tc>
      </w:tr>
    </w:tbl>
    <w:p w14:paraId="6169985F" w14:textId="77777777" w:rsidR="001726DC" w:rsidRDefault="001726DC" w:rsidP="001726DC">
      <w:pPr>
        <w:tabs>
          <w:tab w:val="left" w:pos="1391"/>
        </w:tabs>
        <w:jc w:val="both"/>
        <w:rPr>
          <w:sz w:val="26"/>
          <w:szCs w:val="28"/>
        </w:rPr>
      </w:pPr>
    </w:p>
    <w:p w14:paraId="2B0769ED" w14:textId="77777777" w:rsidR="001726DC" w:rsidRDefault="001726DC" w:rsidP="001726DC">
      <w:pPr>
        <w:pStyle w:val="3"/>
        <w:spacing w:line="360" w:lineRule="auto"/>
        <w:rPr>
          <w:sz w:val="26"/>
        </w:rPr>
      </w:pPr>
    </w:p>
    <w:p w14:paraId="7BEFA455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6DC"/>
    <w:rsid w:val="001726DC"/>
    <w:rsid w:val="003A23E5"/>
    <w:rsid w:val="008B3092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717B8"/>
  <w15:chartTrackingRefBased/>
  <w15:docId w15:val="{580E2D0B-BF6A-49BF-AD13-9831F72A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6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1726DC"/>
    <w:pPr>
      <w:keepNext/>
      <w:tabs>
        <w:tab w:val="left" w:pos="1391"/>
      </w:tabs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726DC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2">
    <w:name w:val="Body Text 2"/>
    <w:basedOn w:val="a"/>
    <w:link w:val="20"/>
    <w:semiHidden/>
    <w:rsid w:val="001726D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1726DC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2796</Characters>
  <Application>Microsoft Office Word</Application>
  <DocSecurity>0</DocSecurity>
  <Lines>23</Lines>
  <Paragraphs>6</Paragraphs>
  <ScaleCrop>false</ScaleCrop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2024-11-10T15:47:00Z</dcterms:created>
  <dcterms:modified xsi:type="dcterms:W3CDTF">2024-11-10T15:47:00Z</dcterms:modified>
</cp:coreProperties>
</file>