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50E6" w:rsidRPr="00801CE8" w:rsidRDefault="001F50E6" w:rsidP="001F50E6">
      <w:pPr>
        <w:jc w:val="both"/>
        <w:rPr>
          <w:b/>
        </w:rPr>
      </w:pPr>
      <w:r w:rsidRPr="00801CE8">
        <w:rPr>
          <w:b/>
        </w:rPr>
        <w:t>Лекция 20                    Показатели качества плодов и овощей.</w:t>
      </w:r>
    </w:p>
    <w:p w:rsidR="001F50E6" w:rsidRPr="00801CE8" w:rsidRDefault="001F50E6" w:rsidP="001F50E6">
      <w:pPr>
        <w:numPr>
          <w:ilvl w:val="0"/>
          <w:numId w:val="5"/>
        </w:numPr>
        <w:jc w:val="both"/>
        <w:rPr>
          <w:b/>
        </w:rPr>
      </w:pPr>
      <w:r w:rsidRPr="00801CE8">
        <w:rPr>
          <w:b/>
        </w:rPr>
        <w:t>Товарное качество плодов и овощей.</w:t>
      </w:r>
    </w:p>
    <w:p w:rsidR="001F50E6" w:rsidRPr="00801CE8" w:rsidRDefault="001F50E6" w:rsidP="001F50E6">
      <w:pPr>
        <w:numPr>
          <w:ilvl w:val="0"/>
          <w:numId w:val="5"/>
        </w:numPr>
        <w:jc w:val="both"/>
        <w:rPr>
          <w:b/>
        </w:rPr>
      </w:pPr>
      <w:r w:rsidRPr="00801CE8">
        <w:rPr>
          <w:b/>
        </w:rPr>
        <w:t>Основные показатели качества плодоовощной продукции.</w:t>
      </w:r>
    </w:p>
    <w:p w:rsidR="001F50E6" w:rsidRPr="00801CE8" w:rsidRDefault="001F50E6" w:rsidP="001F50E6">
      <w:pPr>
        <w:numPr>
          <w:ilvl w:val="0"/>
          <w:numId w:val="5"/>
        </w:numPr>
        <w:jc w:val="both"/>
        <w:rPr>
          <w:b/>
        </w:rPr>
      </w:pPr>
      <w:r w:rsidRPr="00801CE8">
        <w:rPr>
          <w:b/>
        </w:rPr>
        <w:t xml:space="preserve">Структура стандартов на плоды и овощи. Нормы и допуски. </w:t>
      </w:r>
    </w:p>
    <w:p w:rsidR="001F50E6" w:rsidRPr="00245381" w:rsidRDefault="001F50E6" w:rsidP="001F50E6">
      <w:pPr>
        <w:ind w:left="360"/>
        <w:jc w:val="both"/>
      </w:pPr>
    </w:p>
    <w:p w:rsidR="001F50E6" w:rsidRPr="00245381" w:rsidRDefault="001F50E6" w:rsidP="001F50E6">
      <w:pPr>
        <w:jc w:val="both"/>
      </w:pPr>
      <w:r w:rsidRPr="00245381">
        <w:rPr>
          <w:b/>
        </w:rPr>
        <w:t>Под качеством</w:t>
      </w:r>
      <w:r w:rsidRPr="00245381">
        <w:t xml:space="preserve"> понимают совокупность свойств продукции, обусловливающих ее пригодность удовлетворять определенные потребности в соответствии с ее назначением.</w:t>
      </w:r>
    </w:p>
    <w:p w:rsidR="001F50E6" w:rsidRPr="00245381" w:rsidRDefault="001F50E6" w:rsidP="001F50E6">
      <w:pPr>
        <w:jc w:val="both"/>
      </w:pPr>
      <w:r w:rsidRPr="00245381">
        <w:t>В это понятие входят морфологические, органолептические, анатомические показатели, показатели химического состава. Важное значение имеют такие показатели качества, как лежкоспособность и пригодность плодов и овощей к различным видам переработки. Товарные качества плодоовощной продукции определяются действующими стандартами, оценивают их товароведческим анализом.</w:t>
      </w:r>
    </w:p>
    <w:p w:rsidR="001F50E6" w:rsidRPr="00245381" w:rsidRDefault="001F50E6" w:rsidP="001F50E6">
      <w:pPr>
        <w:jc w:val="both"/>
      </w:pPr>
      <w:r w:rsidRPr="00245381">
        <w:rPr>
          <w:b/>
        </w:rPr>
        <w:t>При определении товарного качества</w:t>
      </w:r>
      <w:r w:rsidRPr="00245381">
        <w:t xml:space="preserve"> плодоовощной продукции в практике не используют весь комплекс показателей. Для оценки плодов и овощей при сдаче и приемке в заготовительную организацию учитывают только те показатели, проверка которых не требует сложного лабораторного оборудования (внешний вид, форма, размер, целостность, окраска, однородность). После оценки внешних показателей проводят дигустациюнную оценку, при которой оцениваю вкус, аромат, консистенцию, специфические особенности продукции. Для более полной оценки качества плодов и овощей применяют методы определения компонентов химического состава в специально оборудованных лабораториях.</w:t>
      </w:r>
    </w:p>
    <w:p w:rsidR="001F50E6" w:rsidRPr="00245381" w:rsidRDefault="001F50E6" w:rsidP="001F50E6">
      <w:pPr>
        <w:jc w:val="both"/>
      </w:pPr>
      <w:r w:rsidRPr="00245381">
        <w:t>Показатели качества, нормируемые стандартами, подразделяются на определяющие и специфические.</w:t>
      </w:r>
    </w:p>
    <w:p w:rsidR="001F50E6" w:rsidRPr="00245381" w:rsidRDefault="001F50E6" w:rsidP="001F50E6">
      <w:pPr>
        <w:jc w:val="both"/>
      </w:pPr>
      <w:r w:rsidRPr="00245381">
        <w:t>Классификация показателей качества плодоовощной продукции и картофеля.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2"/>
        <w:gridCol w:w="3111"/>
        <w:gridCol w:w="3122"/>
      </w:tblGrid>
      <w:tr w:rsidR="001F50E6" w:rsidRPr="00245381" w:rsidTr="001D337F">
        <w:tc>
          <w:tcPr>
            <w:tcW w:w="6380" w:type="dxa"/>
            <w:gridSpan w:val="2"/>
          </w:tcPr>
          <w:p w:rsidR="001F50E6" w:rsidRPr="00245381" w:rsidRDefault="001F50E6" w:rsidP="001D337F">
            <w:pPr>
              <w:jc w:val="both"/>
            </w:pPr>
            <w:r w:rsidRPr="00245381">
              <w:t>Определяющие</w:t>
            </w:r>
          </w:p>
        </w:tc>
        <w:tc>
          <w:tcPr>
            <w:tcW w:w="3191" w:type="dxa"/>
          </w:tcPr>
          <w:p w:rsidR="001F50E6" w:rsidRPr="00245381" w:rsidRDefault="001F50E6" w:rsidP="001D337F">
            <w:pPr>
              <w:jc w:val="both"/>
            </w:pPr>
            <w:r w:rsidRPr="00245381">
              <w:t>Специфические</w:t>
            </w:r>
          </w:p>
        </w:tc>
      </w:tr>
      <w:tr w:rsidR="001F50E6" w:rsidRPr="00245381" w:rsidTr="001D337F">
        <w:tc>
          <w:tcPr>
            <w:tcW w:w="3190" w:type="dxa"/>
          </w:tcPr>
          <w:p w:rsidR="001F50E6" w:rsidRPr="00245381" w:rsidRDefault="001F50E6" w:rsidP="001D337F">
            <w:pPr>
              <w:jc w:val="both"/>
            </w:pPr>
            <w:r w:rsidRPr="00245381">
              <w:t>Внешний вид</w:t>
            </w:r>
          </w:p>
        </w:tc>
        <w:tc>
          <w:tcPr>
            <w:tcW w:w="3190" w:type="dxa"/>
          </w:tcPr>
          <w:p w:rsidR="001F50E6" w:rsidRPr="00245381" w:rsidRDefault="001F50E6" w:rsidP="001D337F">
            <w:pPr>
              <w:jc w:val="both"/>
            </w:pPr>
            <w:r w:rsidRPr="00245381">
              <w:t>Окраска , форма, состояние поверхности, целостность, свежесть, консистенция</w:t>
            </w:r>
          </w:p>
        </w:tc>
        <w:tc>
          <w:tcPr>
            <w:tcW w:w="3191" w:type="dxa"/>
          </w:tcPr>
          <w:p w:rsidR="001F50E6" w:rsidRPr="00245381" w:rsidRDefault="001F50E6" w:rsidP="001D337F">
            <w:pPr>
              <w:jc w:val="both"/>
            </w:pPr>
            <w:r w:rsidRPr="00245381">
              <w:t>Степень зрелости (у плодов способных к дозреванию)</w:t>
            </w:r>
          </w:p>
        </w:tc>
      </w:tr>
      <w:tr w:rsidR="001F50E6" w:rsidRPr="00245381" w:rsidTr="001D337F">
        <w:tc>
          <w:tcPr>
            <w:tcW w:w="3190" w:type="dxa"/>
          </w:tcPr>
          <w:p w:rsidR="001F50E6" w:rsidRPr="00245381" w:rsidRDefault="001F50E6" w:rsidP="001D337F">
            <w:pPr>
              <w:jc w:val="both"/>
            </w:pPr>
            <w:r w:rsidRPr="00245381">
              <w:t>величина</w:t>
            </w:r>
          </w:p>
        </w:tc>
        <w:tc>
          <w:tcPr>
            <w:tcW w:w="3190" w:type="dxa"/>
          </w:tcPr>
          <w:p w:rsidR="001F50E6" w:rsidRPr="00245381" w:rsidRDefault="001F50E6" w:rsidP="001D337F">
            <w:pPr>
              <w:jc w:val="both"/>
            </w:pPr>
            <w:r w:rsidRPr="00245381">
              <w:t>Размер, масса</w:t>
            </w:r>
          </w:p>
        </w:tc>
        <w:tc>
          <w:tcPr>
            <w:tcW w:w="3191" w:type="dxa"/>
          </w:tcPr>
          <w:p w:rsidR="001F50E6" w:rsidRPr="00245381" w:rsidRDefault="001F50E6" w:rsidP="001D337F">
            <w:pPr>
              <w:jc w:val="both"/>
            </w:pPr>
            <w:r w:rsidRPr="00245381">
              <w:t>Плотность и зачистка кочана, длина кочерыги (у капусты)</w:t>
            </w:r>
          </w:p>
        </w:tc>
      </w:tr>
      <w:tr w:rsidR="001F50E6" w:rsidRPr="00245381" w:rsidTr="001D337F">
        <w:tc>
          <w:tcPr>
            <w:tcW w:w="3190" w:type="dxa"/>
          </w:tcPr>
          <w:p w:rsidR="001F50E6" w:rsidRPr="00245381" w:rsidRDefault="001F50E6" w:rsidP="001D337F">
            <w:pPr>
              <w:jc w:val="both"/>
            </w:pPr>
            <w:r w:rsidRPr="00245381">
              <w:t>Вкус и запах(аромат)</w:t>
            </w:r>
          </w:p>
        </w:tc>
        <w:tc>
          <w:tcPr>
            <w:tcW w:w="3190" w:type="dxa"/>
          </w:tcPr>
          <w:p w:rsidR="001F50E6" w:rsidRPr="00245381" w:rsidRDefault="001F50E6" w:rsidP="001D337F">
            <w:pPr>
              <w:jc w:val="both"/>
            </w:pPr>
            <w:r w:rsidRPr="00245381">
              <w:t>-</w:t>
            </w:r>
          </w:p>
        </w:tc>
        <w:tc>
          <w:tcPr>
            <w:tcW w:w="3191" w:type="dxa"/>
          </w:tcPr>
          <w:p w:rsidR="001F50E6" w:rsidRPr="00245381" w:rsidRDefault="001F50E6" w:rsidP="001D337F">
            <w:pPr>
              <w:jc w:val="both"/>
            </w:pPr>
            <w:r w:rsidRPr="00245381">
              <w:t>Химический состав</w:t>
            </w:r>
          </w:p>
        </w:tc>
      </w:tr>
      <w:tr w:rsidR="001F50E6" w:rsidRPr="00245381" w:rsidTr="001D337F">
        <w:tc>
          <w:tcPr>
            <w:tcW w:w="3190" w:type="dxa"/>
          </w:tcPr>
          <w:p w:rsidR="001F50E6" w:rsidRPr="00245381" w:rsidRDefault="001F50E6" w:rsidP="001D337F">
            <w:pPr>
              <w:jc w:val="both"/>
            </w:pPr>
            <w:r w:rsidRPr="00245381">
              <w:t>Допустимые отклонения от</w:t>
            </w:r>
          </w:p>
        </w:tc>
        <w:tc>
          <w:tcPr>
            <w:tcW w:w="3190" w:type="dxa"/>
          </w:tcPr>
          <w:p w:rsidR="001F50E6" w:rsidRPr="00245381" w:rsidRDefault="001F50E6" w:rsidP="001D337F">
            <w:pPr>
              <w:jc w:val="both"/>
            </w:pPr>
            <w:r w:rsidRPr="00245381">
              <w:t>Показателя свежести, показателя целостности, формы, величины</w:t>
            </w:r>
          </w:p>
        </w:tc>
        <w:tc>
          <w:tcPr>
            <w:tcW w:w="3191" w:type="dxa"/>
          </w:tcPr>
          <w:p w:rsidR="001F50E6" w:rsidRPr="00245381" w:rsidRDefault="001F50E6" w:rsidP="001D337F">
            <w:pPr>
              <w:jc w:val="both"/>
            </w:pPr>
            <w:r w:rsidRPr="00245381">
              <w:t>Длина черешков ботвы (у корнеплодов), состояние чешуй и длина шейки(у репчатого лика)</w:t>
            </w:r>
          </w:p>
        </w:tc>
      </w:tr>
    </w:tbl>
    <w:p w:rsidR="001F50E6" w:rsidRPr="00245381" w:rsidRDefault="001F50E6" w:rsidP="001F50E6">
      <w:pPr>
        <w:jc w:val="both"/>
        <w:rPr>
          <w:b/>
        </w:rPr>
      </w:pPr>
    </w:p>
    <w:p w:rsidR="001F50E6" w:rsidRPr="00245381" w:rsidRDefault="001F50E6" w:rsidP="001F50E6">
      <w:pPr>
        <w:jc w:val="both"/>
        <w:rPr>
          <w:b/>
        </w:rPr>
      </w:pPr>
      <w:r w:rsidRPr="00245381">
        <w:rPr>
          <w:b/>
        </w:rPr>
        <w:t>Определяющие показатели.</w:t>
      </w:r>
    </w:p>
    <w:p w:rsidR="001F50E6" w:rsidRPr="00245381" w:rsidRDefault="001F50E6" w:rsidP="001F50E6">
      <w:pPr>
        <w:jc w:val="both"/>
      </w:pPr>
      <w:r w:rsidRPr="00245381">
        <w:rPr>
          <w:b/>
        </w:rPr>
        <w:t>Внешний вид</w:t>
      </w:r>
      <w:r w:rsidRPr="00245381">
        <w:t xml:space="preserve"> – комплексный показатель, который характеризуется несколькими единичными показателями (табл )</w:t>
      </w:r>
    </w:p>
    <w:p w:rsidR="001F50E6" w:rsidRPr="00245381" w:rsidRDefault="001F50E6" w:rsidP="001F50E6">
      <w:pPr>
        <w:jc w:val="both"/>
      </w:pPr>
      <w:r w:rsidRPr="00245381">
        <w:rPr>
          <w:b/>
        </w:rPr>
        <w:t xml:space="preserve">Окраска </w:t>
      </w:r>
      <w:r w:rsidRPr="00245381">
        <w:t xml:space="preserve">– показатель, характеризующий потребительские свойства продукции. Окраска регламентируется как соответствующая данному природному сорты (для овощей) и типичная (для плодов). </w:t>
      </w:r>
      <w:r w:rsidRPr="00245381">
        <w:rPr>
          <w:i/>
        </w:rPr>
        <w:t>Различают основную и покровную окраску.</w:t>
      </w:r>
      <w:r w:rsidRPr="00245381">
        <w:t xml:space="preserve"> Конкретная окраска продукции указывается редко (цв.капуста – белая иили слегка кремовая) .У томатов окраска служит показателем степени зрелости, поэтому в нормах он оговаривается особо. </w:t>
      </w:r>
    </w:p>
    <w:p w:rsidR="001F50E6" w:rsidRPr="00245381" w:rsidRDefault="001F50E6" w:rsidP="001F50E6">
      <w:pPr>
        <w:numPr>
          <w:ilvl w:val="0"/>
          <w:numId w:val="1"/>
        </w:numPr>
        <w:jc w:val="both"/>
      </w:pPr>
      <w:r w:rsidRPr="00245381">
        <w:t xml:space="preserve">Отклонения от номинального значения показателя служат </w:t>
      </w:r>
      <w:r w:rsidRPr="00245381">
        <w:rPr>
          <w:u w:val="single"/>
        </w:rPr>
        <w:t>признаком повреждений</w:t>
      </w:r>
      <w:r w:rsidRPr="00245381">
        <w:t>. Если отклонения от номинального значения не связаны с появлением критических дефектов, то они регламентируются как допустимые и в определенных пределах встречаются на стандартной продукции.</w:t>
      </w:r>
    </w:p>
    <w:p w:rsidR="001F50E6" w:rsidRPr="00245381" w:rsidRDefault="001F50E6" w:rsidP="001F50E6">
      <w:pPr>
        <w:numPr>
          <w:ilvl w:val="0"/>
          <w:numId w:val="1"/>
        </w:numPr>
        <w:jc w:val="both"/>
      </w:pPr>
      <w:r w:rsidRPr="00245381">
        <w:t>Отклонения могут быть вызваны недостаточной или избыточной окраской  (зеленые и перезревшие плоды и овощи  имеют более низкие потребительские свойства )</w:t>
      </w:r>
    </w:p>
    <w:p w:rsidR="001F50E6" w:rsidRPr="00245381" w:rsidRDefault="001F50E6" w:rsidP="001F50E6">
      <w:pPr>
        <w:ind w:left="60"/>
        <w:jc w:val="both"/>
      </w:pPr>
      <w:r w:rsidRPr="00245381">
        <w:rPr>
          <w:b/>
        </w:rPr>
        <w:lastRenderedPageBreak/>
        <w:t>Форма</w:t>
      </w:r>
      <w:r w:rsidRPr="00245381">
        <w:t xml:space="preserve"> – сортовой признак. Наибольшее значение имеет для плодов. Для косточковых и семечковых предусматривается типичность формы. Для плодов особо оговаривается отсутствие уродливой формы.   Меньшее значение этот показатель имеет для овощей (для картофеля допускается разнородность формы, у луковых и плодовых  соответствие формы ботаническому сорту, у корнеплодов – отсутствие уродливой формы м разветвленности).</w:t>
      </w:r>
    </w:p>
    <w:p w:rsidR="001F50E6" w:rsidRPr="00245381" w:rsidRDefault="001F50E6" w:rsidP="001F50E6">
      <w:pPr>
        <w:ind w:left="60"/>
        <w:jc w:val="both"/>
      </w:pPr>
      <w:r w:rsidRPr="00245381">
        <w:rPr>
          <w:b/>
        </w:rPr>
        <w:t xml:space="preserve">Состояние поверхности плодов и овощей </w:t>
      </w:r>
      <w:r w:rsidRPr="00245381">
        <w:t xml:space="preserve">характеризуется сухостью и чистотой. Сухая и чистая поверхность – залог длительной сохраняемости.  Наличие влаги на поверхности может быть выпадение конденсата  во время хранения, недостаточная гидроизоляция хранилищ, попадание клеточного сока из раздавленной, подмороженной или загнившей продукции. </w:t>
      </w:r>
    </w:p>
    <w:p w:rsidR="001F50E6" w:rsidRPr="00245381" w:rsidRDefault="001F50E6" w:rsidP="001F50E6">
      <w:pPr>
        <w:ind w:left="60"/>
        <w:jc w:val="both"/>
      </w:pPr>
      <w:r w:rsidRPr="00245381">
        <w:rPr>
          <w:b/>
        </w:rPr>
        <w:t xml:space="preserve">Консистенция </w:t>
      </w:r>
      <w:r w:rsidRPr="00245381">
        <w:t xml:space="preserve"> характеризует плотность, сложение тканей, их сочность. Для оценки консистенции используют определения: плотная, сочная, рыхлая, мучнистая, зернистая, др. Часто покровные ткани и мякоть определяют отдельно. Определяют плотность и механическую прочность на приборах – пенетрометр, ИДП-500.</w:t>
      </w:r>
    </w:p>
    <w:p w:rsidR="001F50E6" w:rsidRPr="00245381" w:rsidRDefault="001F50E6" w:rsidP="001F50E6">
      <w:pPr>
        <w:ind w:left="60"/>
        <w:jc w:val="both"/>
      </w:pPr>
      <w:r w:rsidRPr="00245381">
        <w:t xml:space="preserve">    </w:t>
      </w:r>
      <w:r w:rsidRPr="00245381">
        <w:rPr>
          <w:b/>
        </w:rPr>
        <w:t xml:space="preserve">Свежесть плодов и овощей </w:t>
      </w:r>
      <w:r w:rsidRPr="00245381">
        <w:t>обусловлена определенным содержанием воды, характеризующим тургор клеток. При потере влаги инактивируются ферменты, утрачивается иммунная устойчивость и происходит поражение различными заболеваниями. При потерях более 5-7% у плодов, овощей и 2-3% у зелени восстановление свежести невозможно.</w:t>
      </w:r>
    </w:p>
    <w:p w:rsidR="001F50E6" w:rsidRPr="00245381" w:rsidRDefault="001F50E6" w:rsidP="001F50E6">
      <w:pPr>
        <w:ind w:left="60"/>
        <w:jc w:val="both"/>
      </w:pPr>
      <w:r w:rsidRPr="00245381">
        <w:rPr>
          <w:b/>
        </w:rPr>
        <w:t xml:space="preserve">Величина </w:t>
      </w:r>
      <w:r w:rsidRPr="00245381">
        <w:t>в основном устанавливается по размеру, для капустных  - по массе.</w:t>
      </w:r>
    </w:p>
    <w:p w:rsidR="001F50E6" w:rsidRPr="00245381" w:rsidRDefault="001F50E6" w:rsidP="001F50E6">
      <w:pPr>
        <w:ind w:left="60"/>
        <w:jc w:val="both"/>
      </w:pPr>
      <w:r w:rsidRPr="00245381">
        <w:rPr>
          <w:u w:val="single"/>
        </w:rPr>
        <w:t>Размер</w:t>
      </w:r>
      <w:r w:rsidRPr="00245381">
        <w:t xml:space="preserve"> устанавливается по наибольшему поперечному диаметру или длине экземпляров. У большинства плодов и овощей регламентируется только минимально допустимые предельные значения наибольшего поперечного диаметра. Для корнеплодов – минимальные и максимальные ( морковь 2,5-6см, для свеклы 5-</w:t>
      </w:r>
      <w:smartTag w:uri="urn:schemas-microsoft-com:office:smarttags" w:element="metricconverter">
        <w:smartTagPr>
          <w:attr w:name="ProductID" w:val="14 см"/>
        </w:smartTagPr>
        <w:r w:rsidRPr="00245381">
          <w:t>14 см</w:t>
        </w:r>
      </w:smartTag>
      <w:r w:rsidRPr="00245381">
        <w:t>), так как в мелких больший удельный вес несъедобной части, а в крупных грубая одревесневшая мякоть.</w:t>
      </w:r>
    </w:p>
    <w:p w:rsidR="001F50E6" w:rsidRPr="00245381" w:rsidRDefault="001F50E6" w:rsidP="001F50E6">
      <w:pPr>
        <w:ind w:left="60"/>
        <w:jc w:val="both"/>
      </w:pPr>
      <w:r w:rsidRPr="00245381">
        <w:rPr>
          <w:i/>
        </w:rPr>
        <w:t>Размеры плодов и овощей в основном зависят</w:t>
      </w:r>
      <w:r w:rsidRPr="00245381">
        <w:t xml:space="preserve"> от природного сорта (дыни, арбузы, огурцы) и от формы (яблоки поздних сроков созревания, картофель, лук, перец). </w:t>
      </w:r>
    </w:p>
    <w:p w:rsidR="001F50E6" w:rsidRPr="00245381" w:rsidRDefault="001F50E6" w:rsidP="001F50E6">
      <w:pPr>
        <w:ind w:left="60"/>
        <w:jc w:val="both"/>
      </w:pPr>
      <w:r w:rsidRPr="00245381">
        <w:rPr>
          <w:i/>
        </w:rPr>
        <w:t xml:space="preserve">По размеру подразделяются </w:t>
      </w:r>
      <w:r w:rsidRPr="00245381">
        <w:t>плоды(семечковые и косточковые) на товарные сорта, огурцы, цитрусовые на категории. Устанавливают ограничение размеров в связи  с формирование потребительских свойств.</w:t>
      </w:r>
    </w:p>
    <w:p w:rsidR="001F50E6" w:rsidRPr="00245381" w:rsidRDefault="001F50E6" w:rsidP="001F50E6">
      <w:pPr>
        <w:ind w:left="60"/>
        <w:jc w:val="both"/>
      </w:pPr>
      <w:r w:rsidRPr="00245381">
        <w:rPr>
          <w:u w:val="single"/>
        </w:rPr>
        <w:t>Масса</w:t>
      </w:r>
      <w:r w:rsidRPr="00245381">
        <w:rPr>
          <w:b/>
        </w:rPr>
        <w:t xml:space="preserve"> </w:t>
      </w:r>
      <w:r w:rsidRPr="00245381">
        <w:t>как показатель величины применяется для кочанных капустных овощей</w:t>
      </w:r>
      <w:r w:rsidRPr="00245381">
        <w:rPr>
          <w:b/>
        </w:rPr>
        <w:t xml:space="preserve">, </w:t>
      </w:r>
      <w:r w:rsidRPr="00245381">
        <w:t>так потребительские свойства и сохраняемость зависят не только от диаметра, но и плотности кочана.</w:t>
      </w:r>
    </w:p>
    <w:p w:rsidR="001F50E6" w:rsidRPr="00245381" w:rsidRDefault="001F50E6" w:rsidP="001F50E6">
      <w:pPr>
        <w:ind w:left="60"/>
        <w:jc w:val="both"/>
      </w:pPr>
      <w:r w:rsidRPr="00245381">
        <w:rPr>
          <w:b/>
        </w:rPr>
        <w:t>Допустимые отклонения (допуски) –</w:t>
      </w:r>
      <w:r w:rsidRPr="00245381">
        <w:t xml:space="preserve"> отклонение фактического значения показателя качества от номинального, находящегося в пределах, установленных нормативной документацией. К ним относят малозначительные и значительные отклонения внешнего вида и величины, которые хотя и снижают частично потребительские достоинства  и сохраняемость, но на качества существенно не влияют. Установлены следующие допуски:</w:t>
      </w:r>
    </w:p>
    <w:p w:rsidR="001F50E6" w:rsidRPr="00245381" w:rsidRDefault="001F50E6" w:rsidP="001F50E6">
      <w:pPr>
        <w:ind w:left="60"/>
        <w:jc w:val="both"/>
      </w:pPr>
      <w:r w:rsidRPr="00245381">
        <w:rPr>
          <w:i/>
        </w:rPr>
        <w:t xml:space="preserve">Допустимые отклонения от показателя свежести, или увядание – </w:t>
      </w:r>
      <w:r w:rsidRPr="00245381">
        <w:t>для легко увядающих видов плодов и овощей. Различают 3 степени увядания:</w:t>
      </w:r>
    </w:p>
    <w:p w:rsidR="001F50E6" w:rsidRPr="00245381" w:rsidRDefault="001F50E6" w:rsidP="001F50E6">
      <w:pPr>
        <w:ind w:left="60"/>
        <w:jc w:val="both"/>
      </w:pPr>
      <w:r w:rsidRPr="00245381">
        <w:rPr>
          <w:i/>
        </w:rPr>
        <w:t>1.</w:t>
      </w:r>
      <w:r w:rsidRPr="00245381">
        <w:t xml:space="preserve"> – легкое (допускается для овощной зелени, огурцов, свеклы, бобовых овощей, семечковых плодов), </w:t>
      </w:r>
    </w:p>
    <w:p w:rsidR="001F50E6" w:rsidRPr="00245381" w:rsidRDefault="001F50E6" w:rsidP="001F50E6">
      <w:pPr>
        <w:ind w:left="60"/>
        <w:jc w:val="both"/>
      </w:pPr>
      <w:r w:rsidRPr="00245381">
        <w:t>2. – увядание без признаков морщинистости ( продукция относится нестандартной),</w:t>
      </w:r>
    </w:p>
    <w:p w:rsidR="001F50E6" w:rsidRPr="00245381" w:rsidRDefault="001F50E6" w:rsidP="001F50E6">
      <w:pPr>
        <w:ind w:left="60"/>
        <w:jc w:val="both"/>
      </w:pPr>
      <w:r w:rsidRPr="00245381">
        <w:t>3. – сильное - со значительной деформацией отдельных экземпляров, сильным сморщиванием поверхности (продукция относится к отходу)</w:t>
      </w:r>
    </w:p>
    <w:p w:rsidR="001F50E6" w:rsidRPr="00245381" w:rsidRDefault="001F50E6" w:rsidP="001F50E6">
      <w:pPr>
        <w:ind w:left="60"/>
        <w:jc w:val="both"/>
      </w:pPr>
      <w:r w:rsidRPr="00245381">
        <w:rPr>
          <w:i/>
        </w:rPr>
        <w:t>Допустимые отклонения по величине</w:t>
      </w:r>
      <w:r w:rsidRPr="00245381">
        <w:rPr>
          <w:b/>
        </w:rPr>
        <w:t xml:space="preserve"> </w:t>
      </w:r>
      <w:r w:rsidRPr="00245381">
        <w:t>предуматриваются для картофеля (мелкие клубни меньше на 10-</w:t>
      </w:r>
      <w:smartTag w:uri="urn:schemas-microsoft-com:office:smarttags" w:element="metricconverter">
        <w:smartTagPr>
          <w:attr w:name="ProductID" w:val="20 мм"/>
        </w:smartTagPr>
        <w:r w:rsidRPr="00245381">
          <w:t>20 мм</w:t>
        </w:r>
      </w:smartTag>
      <w:r w:rsidRPr="00245381">
        <w:t xml:space="preserve"> от установленных норм допускаются в количестве не более 5%), корнеплодов, лука репчатого (не более 5% наряду с др.дефектами), томатов, огурцов, перца сладкого. </w:t>
      </w:r>
    </w:p>
    <w:p w:rsidR="001F50E6" w:rsidRPr="00245381" w:rsidRDefault="001F50E6" w:rsidP="001F50E6">
      <w:pPr>
        <w:ind w:left="60"/>
        <w:jc w:val="both"/>
        <w:rPr>
          <w:b/>
        </w:rPr>
      </w:pPr>
      <w:r w:rsidRPr="00245381">
        <w:rPr>
          <w:i/>
        </w:rPr>
        <w:t>Допустимые отклонения по форме устанавливают для моркови</w:t>
      </w:r>
    </w:p>
    <w:p w:rsidR="001F50E6" w:rsidRPr="00245381" w:rsidRDefault="001F50E6" w:rsidP="001F50E6">
      <w:pPr>
        <w:ind w:left="60"/>
        <w:jc w:val="both"/>
      </w:pPr>
      <w:r w:rsidRPr="00245381">
        <w:rPr>
          <w:b/>
        </w:rPr>
        <w:lastRenderedPageBreak/>
        <w:t xml:space="preserve">Целосность (неповрежденность). Целосность плодов и овощей </w:t>
      </w:r>
      <w:r w:rsidRPr="00245381">
        <w:t>предполагает отсутствие на них повреждений. Повреждения различают</w:t>
      </w:r>
      <w:r w:rsidRPr="00245381">
        <w:rPr>
          <w:b/>
        </w:rPr>
        <w:t xml:space="preserve"> </w:t>
      </w:r>
      <w:r w:rsidRPr="00245381">
        <w:t>механические, сельскохозяйственными вредителями и физиологическими заболеваниями.</w:t>
      </w:r>
    </w:p>
    <w:p w:rsidR="001F50E6" w:rsidRPr="00245381" w:rsidRDefault="001F50E6" w:rsidP="001F50E6">
      <w:pPr>
        <w:ind w:left="60"/>
        <w:jc w:val="both"/>
        <w:rPr>
          <w:u w:val="single"/>
        </w:rPr>
      </w:pPr>
      <w:r w:rsidRPr="00245381">
        <w:rPr>
          <w:u w:val="single"/>
        </w:rPr>
        <w:t>1. Механические повреждения подразделяют</w:t>
      </w:r>
    </w:p>
    <w:p w:rsidR="001F50E6" w:rsidRPr="00245381" w:rsidRDefault="001F50E6" w:rsidP="001F50E6">
      <w:pPr>
        <w:numPr>
          <w:ilvl w:val="0"/>
          <w:numId w:val="3"/>
        </w:numPr>
        <w:jc w:val="both"/>
      </w:pPr>
      <w:r w:rsidRPr="00245381">
        <w:t xml:space="preserve">на малозначительные (царапины, потертости), </w:t>
      </w:r>
    </w:p>
    <w:p w:rsidR="001F50E6" w:rsidRPr="00245381" w:rsidRDefault="001F50E6" w:rsidP="001F50E6">
      <w:pPr>
        <w:numPr>
          <w:ilvl w:val="0"/>
          <w:numId w:val="3"/>
        </w:numPr>
        <w:jc w:val="both"/>
      </w:pPr>
      <w:r w:rsidRPr="00245381">
        <w:t xml:space="preserve">значительные (нажимы, трещины, проколы, градобоины, поломка, срезы, удаление покровных тканей, помятости), </w:t>
      </w:r>
    </w:p>
    <w:p w:rsidR="001F50E6" w:rsidRPr="00245381" w:rsidRDefault="001F50E6" w:rsidP="001F50E6">
      <w:pPr>
        <w:numPr>
          <w:ilvl w:val="0"/>
          <w:numId w:val="3"/>
        </w:numPr>
        <w:jc w:val="both"/>
      </w:pPr>
      <w:r w:rsidRPr="00245381">
        <w:t>критические (раздавливание).</w:t>
      </w:r>
    </w:p>
    <w:p w:rsidR="001F50E6" w:rsidRPr="00245381" w:rsidRDefault="001F50E6" w:rsidP="001F50E6">
      <w:pPr>
        <w:ind w:left="60"/>
        <w:jc w:val="both"/>
      </w:pPr>
      <w:r w:rsidRPr="00245381">
        <w:rPr>
          <w:u w:val="single"/>
        </w:rPr>
        <w:t>2. Повреждения физиологическими заболеваниями</w:t>
      </w:r>
      <w:r w:rsidRPr="00245381">
        <w:t xml:space="preserve"> плодоовощной продукции возникают в результате неблагоприятных условий выращивания и хранения. Их разделяют на: </w:t>
      </w:r>
    </w:p>
    <w:p w:rsidR="001F50E6" w:rsidRPr="00245381" w:rsidRDefault="001F50E6" w:rsidP="001F50E6">
      <w:pPr>
        <w:ind w:left="60"/>
        <w:jc w:val="both"/>
      </w:pPr>
      <w:r w:rsidRPr="00245381">
        <w:t>А) допустимые (сетку на плодах, загар, побурение мякоти, подкожную пятнистость, железистую пятнистость, израстание, позеленение, крапчатость, точечный некроз) – они влияют на потребительские достоинства и сохраняемость, но существенного вреда не наносят- паршу яблок, груш, картофеля, клястероспороз абрикосов и персиков</w:t>
      </w:r>
    </w:p>
    <w:p w:rsidR="001F50E6" w:rsidRPr="00245381" w:rsidRDefault="001F50E6" w:rsidP="001F50E6">
      <w:pPr>
        <w:ind w:left="60"/>
        <w:jc w:val="both"/>
      </w:pPr>
      <w:r w:rsidRPr="00245381">
        <w:t>В) не допустимые стандартом (подмораживание, тумачность  или отмирание внутренних листьев капусты , анаэробиоз(запаривание, удушье), пухлость, налив, мокрый ожог).</w:t>
      </w:r>
    </w:p>
    <w:p w:rsidR="001F50E6" w:rsidRPr="00245381" w:rsidRDefault="001F50E6" w:rsidP="001F50E6">
      <w:pPr>
        <w:ind w:left="60"/>
        <w:jc w:val="both"/>
      </w:pPr>
      <w:r w:rsidRPr="00245381">
        <w:rPr>
          <w:b/>
        </w:rPr>
        <w:t xml:space="preserve">Вкус. </w:t>
      </w:r>
      <w:r w:rsidRPr="00245381">
        <w:t>Различают 4 основных типа вкусовых ощущений: горькое, сладкое, кислое, соленое. Однако в плодах и овощах присутствуют различные хим вещества которые вызывают самые разнообразные вкусовые ощущения. Поэтому возникают вкусовые оттенки кисло-сладкий, кисло- соленый, сладкий с горечью и др. На вкусовые ощущения влияют факторы невкусовой природы (ароматические вещества, температура продукта, его консистенция).</w:t>
      </w:r>
    </w:p>
    <w:p w:rsidR="001F50E6" w:rsidRPr="00245381" w:rsidRDefault="001F50E6" w:rsidP="001F50E6">
      <w:pPr>
        <w:ind w:left="60"/>
        <w:jc w:val="both"/>
      </w:pPr>
      <w:r w:rsidRPr="00245381">
        <w:rPr>
          <w:b/>
        </w:rPr>
        <w:t xml:space="preserve">Запах (аромат). </w:t>
      </w:r>
      <w:r w:rsidRPr="00245381">
        <w:t>Этот показатель отличается большим разнообразием. Оценка аромата не разделена на чистые типы, поэтому оценка получается приблизительной. Применяют определения специфичный, резкий, пряный, приятный и др. Учитывают и запахи порчи – гниения, затхлости, прокисания (микробиологические), спирта, уксуса (физиологические).</w:t>
      </w:r>
    </w:p>
    <w:p w:rsidR="001F50E6" w:rsidRPr="00245381" w:rsidRDefault="001F50E6" w:rsidP="001F50E6">
      <w:pPr>
        <w:ind w:left="60"/>
        <w:jc w:val="both"/>
        <w:rPr>
          <w:i/>
        </w:rPr>
      </w:pPr>
      <w:r w:rsidRPr="00245381">
        <w:rPr>
          <w:b/>
        </w:rPr>
        <w:t>Специфические показатели о</w:t>
      </w:r>
      <w:r w:rsidRPr="00245381">
        <w:t>бусловлены биологическими особенностями плодов и овощей. Относят степень зрелости, плотность и зачистка кочана,  длина черешков ботвы, состояние чешуй и шейки и репчатого лука, длина ботвы и стрелки чеснока, состояние корешков чеснока, химические показатели (влажность орехов, сахаристость винограда, содержание крахмала) и др.</w:t>
      </w:r>
    </w:p>
    <w:p w:rsidR="001F50E6" w:rsidRPr="00245381" w:rsidRDefault="001F50E6" w:rsidP="001F50E6">
      <w:pPr>
        <w:ind w:left="60"/>
        <w:jc w:val="both"/>
      </w:pPr>
      <w:r w:rsidRPr="00245381">
        <w:rPr>
          <w:i/>
          <w:u w:val="single"/>
        </w:rPr>
        <w:t xml:space="preserve">Степень зрелости </w:t>
      </w:r>
      <w:r w:rsidRPr="00245381">
        <w:t>используют для плодов и овощей способных к дозреванию (яблоки, груши, томаты, овощная кукуруза, горький стручковый перец) Различают 4 степени зрелости:</w:t>
      </w:r>
    </w:p>
    <w:p w:rsidR="001F50E6" w:rsidRPr="00245381" w:rsidRDefault="001F50E6" w:rsidP="001F50E6">
      <w:pPr>
        <w:numPr>
          <w:ilvl w:val="0"/>
          <w:numId w:val="2"/>
        </w:numPr>
        <w:jc w:val="both"/>
      </w:pPr>
      <w:r w:rsidRPr="00245381">
        <w:t xml:space="preserve">Съемная </w:t>
      </w:r>
      <w:r w:rsidRPr="00245381">
        <w:rPr>
          <w:i/>
        </w:rPr>
        <w:t>–</w:t>
      </w:r>
      <w:r w:rsidRPr="00245381">
        <w:t xml:space="preserve"> степень зрелости, при которой плоды являются вполне развившимися и сформировавшимися, после уборки они способны дозреть и достигнуть потребительской зрелости.</w:t>
      </w:r>
    </w:p>
    <w:p w:rsidR="001F50E6" w:rsidRPr="00245381" w:rsidRDefault="001F50E6" w:rsidP="001F50E6">
      <w:pPr>
        <w:numPr>
          <w:ilvl w:val="0"/>
          <w:numId w:val="2"/>
        </w:numPr>
        <w:jc w:val="both"/>
      </w:pPr>
      <w:r w:rsidRPr="00245381">
        <w:t>Потребительская – степень зрелости, при которой плоды достигают  наибольшего качества по внешнему виду, вкусу и консистенции мякоти ( черешня, вишня, сливы, арбузы – не дозревают)</w:t>
      </w:r>
    </w:p>
    <w:p w:rsidR="001F50E6" w:rsidRPr="00245381" w:rsidRDefault="001F50E6" w:rsidP="001F50E6">
      <w:pPr>
        <w:numPr>
          <w:ilvl w:val="0"/>
          <w:numId w:val="2"/>
        </w:numPr>
        <w:jc w:val="both"/>
      </w:pPr>
      <w:r w:rsidRPr="00245381">
        <w:t>Техническая – степень зрелости, при которой плоды достигают оптимальных технологических свойств для переработки на определенные продукты. Эту степень зрелости использует для продукции на цели переработки. В этом случае не допускаются зеленые и перезревшие плоды.</w:t>
      </w:r>
    </w:p>
    <w:p w:rsidR="001F50E6" w:rsidRPr="00245381" w:rsidRDefault="001F50E6" w:rsidP="001F50E6">
      <w:pPr>
        <w:numPr>
          <w:ilvl w:val="0"/>
          <w:numId w:val="2"/>
        </w:numPr>
        <w:jc w:val="both"/>
      </w:pPr>
      <w:r w:rsidRPr="00245381">
        <w:t>Биологическая - степень зрелости, при которой в плодах созревают семена. Часто в эту степень происходит перезревание плодов, мякоть размягчается, появляется неприятный вкус, пустота в мякоти.</w:t>
      </w:r>
    </w:p>
    <w:p w:rsidR="001F50E6" w:rsidRPr="00245381" w:rsidRDefault="001F50E6" w:rsidP="001F50E6">
      <w:pPr>
        <w:ind w:left="60"/>
        <w:jc w:val="both"/>
      </w:pPr>
      <w:r w:rsidRPr="00245381">
        <w:t xml:space="preserve">Степень зрелости  часто включена в комплексный показатель «внешний вид». Для ягодных культур (малина, смородина, черноплодная рябина) это съемная спелость,  крыжовника – потребительская или техническая. </w:t>
      </w:r>
    </w:p>
    <w:p w:rsidR="001F50E6" w:rsidRPr="00245381" w:rsidRDefault="001F50E6" w:rsidP="001F50E6">
      <w:pPr>
        <w:ind w:left="60"/>
        <w:jc w:val="both"/>
      </w:pPr>
      <w:r w:rsidRPr="00245381">
        <w:t>Показатели хим.состава введены в стандарты для переработки картофеля - 14-16%крахмала., орехоплодных 6-10% влажности, винограда 12-15%сахаров.</w:t>
      </w:r>
    </w:p>
    <w:p w:rsidR="001F50E6" w:rsidRPr="00245381" w:rsidRDefault="001F50E6" w:rsidP="001F50E6">
      <w:pPr>
        <w:ind w:left="60"/>
        <w:jc w:val="both"/>
      </w:pPr>
      <w:r w:rsidRPr="00245381">
        <w:t>Для картофеля и корнеплодов специфичным показателем является загрязненность.</w:t>
      </w:r>
    </w:p>
    <w:p w:rsidR="001F50E6" w:rsidRPr="00245381" w:rsidRDefault="001F50E6" w:rsidP="001F50E6">
      <w:pPr>
        <w:shd w:val="clear" w:color="auto" w:fill="FFFFFF"/>
        <w:jc w:val="both"/>
        <w:rPr>
          <w:b/>
          <w:color w:val="000000"/>
        </w:rPr>
      </w:pPr>
      <w:r w:rsidRPr="00245381">
        <w:rPr>
          <w:b/>
          <w:color w:val="000000"/>
        </w:rPr>
        <w:lastRenderedPageBreak/>
        <w:t>Структура стандартов на плодоовощную продукцию и картофель</w:t>
      </w:r>
    </w:p>
    <w:p w:rsidR="001F50E6" w:rsidRPr="00245381" w:rsidRDefault="001F50E6" w:rsidP="001F50E6">
      <w:pPr>
        <w:shd w:val="clear" w:color="auto" w:fill="FFFFFF"/>
        <w:jc w:val="both"/>
        <w:rPr>
          <w:color w:val="000000"/>
        </w:rPr>
      </w:pPr>
      <w:r w:rsidRPr="00245381">
        <w:rPr>
          <w:color w:val="000000"/>
        </w:rPr>
        <w:t>Стандарты на картофель, плоды и овощи по своей структуре во многом сходны со стандартами на зерно и семена. Они состоят из следующих разделов:</w:t>
      </w:r>
      <w:r w:rsidRPr="00245381">
        <w:rPr>
          <w:b/>
          <w:bCs/>
          <w:color w:val="000000"/>
        </w:rPr>
        <w:t xml:space="preserve"> вводной части, технических требований, правил приемки, методов определения качества, транспортирования и хране</w:t>
      </w:r>
      <w:r w:rsidRPr="00245381">
        <w:rPr>
          <w:b/>
          <w:bCs/>
          <w:color w:val="000000"/>
        </w:rPr>
        <w:softHyphen/>
        <w:t>ния</w:t>
      </w:r>
      <w:r w:rsidRPr="00245381">
        <w:rPr>
          <w:color w:val="000000"/>
        </w:rPr>
        <w:t>.</w:t>
      </w:r>
    </w:p>
    <w:p w:rsidR="001F50E6" w:rsidRPr="00245381" w:rsidRDefault="001F50E6" w:rsidP="001F50E6">
      <w:pPr>
        <w:shd w:val="clear" w:color="auto" w:fill="FFFFFF"/>
        <w:jc w:val="both"/>
      </w:pPr>
      <w:r w:rsidRPr="00245381">
        <w:rPr>
          <w:color w:val="000000"/>
        </w:rPr>
        <w:t xml:space="preserve"> В </w:t>
      </w:r>
      <w:r w:rsidRPr="00245381">
        <w:rPr>
          <w:color w:val="000000"/>
          <w:u w:val="single"/>
        </w:rPr>
        <w:t>вводной части</w:t>
      </w:r>
      <w:r w:rsidRPr="00245381">
        <w:rPr>
          <w:color w:val="000000"/>
        </w:rPr>
        <w:t xml:space="preserve"> указывают область действия стандарта, опреде</w:t>
      </w:r>
      <w:r w:rsidRPr="00245381">
        <w:rPr>
          <w:color w:val="000000"/>
        </w:rPr>
        <w:softHyphen/>
        <w:t>ляют назначение продукции.</w:t>
      </w:r>
    </w:p>
    <w:p w:rsidR="001F50E6" w:rsidRPr="00245381" w:rsidRDefault="001F50E6" w:rsidP="001F50E6">
      <w:pPr>
        <w:shd w:val="clear" w:color="auto" w:fill="FFFFFF"/>
        <w:jc w:val="both"/>
      </w:pPr>
      <w:r w:rsidRPr="00245381">
        <w:rPr>
          <w:color w:val="000000"/>
        </w:rPr>
        <w:t xml:space="preserve">В </w:t>
      </w:r>
      <w:r w:rsidRPr="00245381">
        <w:rPr>
          <w:color w:val="000000"/>
          <w:u w:val="single"/>
        </w:rPr>
        <w:t>разделе «Технические требования»</w:t>
      </w:r>
      <w:r w:rsidRPr="00245381">
        <w:rPr>
          <w:color w:val="000000"/>
        </w:rPr>
        <w:t xml:space="preserve"> приведены требования и нор</w:t>
      </w:r>
      <w:r w:rsidRPr="00245381">
        <w:rPr>
          <w:color w:val="000000"/>
        </w:rPr>
        <w:softHyphen/>
        <w:t>мы, определяющие основные потребительские характеристики с уче</w:t>
      </w:r>
      <w:r w:rsidRPr="00245381">
        <w:rPr>
          <w:color w:val="000000"/>
        </w:rPr>
        <w:softHyphen/>
        <w:t>том назначения продукции: для немедленного потребления, непродол</w:t>
      </w:r>
      <w:r w:rsidRPr="00245381">
        <w:rPr>
          <w:color w:val="000000"/>
        </w:rPr>
        <w:softHyphen/>
        <w:t>жительного хранения, длительного хранения, для переработки. Одни и те же плоды или овощи могут быть отличного качества для одних целей и плохого качества для других. Например, ранняя капуста хоро</w:t>
      </w:r>
      <w:r w:rsidRPr="00245381">
        <w:rPr>
          <w:color w:val="000000"/>
        </w:rPr>
        <w:softHyphen/>
        <w:t>ша для потребления в свежем виде и совершенно непригодна для длительного хранения и переработки.</w:t>
      </w:r>
    </w:p>
    <w:p w:rsidR="001F50E6" w:rsidRPr="00245381" w:rsidRDefault="001F50E6" w:rsidP="001F50E6">
      <w:pPr>
        <w:shd w:val="clear" w:color="auto" w:fill="FFFFFF"/>
        <w:jc w:val="both"/>
      </w:pPr>
      <w:r w:rsidRPr="00245381">
        <w:rPr>
          <w:color w:val="000000"/>
        </w:rPr>
        <w:t>В связи с тем, что плодоовощная продукция неоднородна по каче</w:t>
      </w:r>
      <w:r w:rsidRPr="00245381">
        <w:rPr>
          <w:color w:val="000000"/>
        </w:rPr>
        <w:softHyphen/>
        <w:t>ству, в этом разделе для некоторой продукции приведено деление ее на товарные сорта. Число товарных сортов может быть от двух до четырех в зависимости от вида плодов и овощей. К высшему и перво</w:t>
      </w:r>
      <w:r w:rsidRPr="00245381">
        <w:rPr>
          <w:color w:val="000000"/>
        </w:rPr>
        <w:softHyphen/>
        <w:t>му сортам относят безупречную в качественном отношении продук</w:t>
      </w:r>
      <w:r w:rsidRPr="00245381">
        <w:rPr>
          <w:color w:val="000000"/>
        </w:rPr>
        <w:softHyphen/>
        <w:t>цию; к низшим сортам относят плоды и овощи, не выравненные по форме или окраске, поврежденные вредителями, болезнями или трав</w:t>
      </w:r>
      <w:r w:rsidRPr="00245381">
        <w:rPr>
          <w:color w:val="000000"/>
        </w:rPr>
        <w:softHyphen/>
        <w:t>мированные.</w:t>
      </w:r>
    </w:p>
    <w:p w:rsidR="001F50E6" w:rsidRPr="00245381" w:rsidRDefault="001F50E6" w:rsidP="001F50E6">
      <w:pPr>
        <w:shd w:val="clear" w:color="auto" w:fill="FFFFFF"/>
        <w:jc w:val="both"/>
        <w:rPr>
          <w:color w:val="000000"/>
        </w:rPr>
      </w:pPr>
      <w:r w:rsidRPr="00245381">
        <w:rPr>
          <w:color w:val="000000"/>
        </w:rPr>
        <w:t xml:space="preserve">Раздел включает </w:t>
      </w:r>
      <w:r w:rsidRPr="00245381">
        <w:rPr>
          <w:i/>
          <w:iCs/>
          <w:color w:val="000000"/>
        </w:rPr>
        <w:t>качественные и количественные показатели.</w:t>
      </w:r>
      <w:r w:rsidRPr="00245381">
        <w:rPr>
          <w:color w:val="000000"/>
        </w:rPr>
        <w:t xml:space="preserve"> </w:t>
      </w:r>
    </w:p>
    <w:p w:rsidR="001F50E6" w:rsidRPr="00245381" w:rsidRDefault="001F50E6" w:rsidP="001F50E6">
      <w:pPr>
        <w:widowControl w:val="0"/>
        <w:numPr>
          <w:ilvl w:val="0"/>
          <w:numId w:val="4"/>
        </w:numPr>
        <w:shd w:val="clear" w:color="auto" w:fill="FFFFFF"/>
        <w:autoSpaceDE w:val="0"/>
        <w:autoSpaceDN w:val="0"/>
        <w:adjustRightInd w:val="0"/>
        <w:jc w:val="both"/>
        <w:rPr>
          <w:color w:val="000000"/>
        </w:rPr>
      </w:pPr>
      <w:r w:rsidRPr="00245381">
        <w:rPr>
          <w:color w:val="000000"/>
        </w:rPr>
        <w:t>Ка</w:t>
      </w:r>
      <w:r w:rsidRPr="00245381">
        <w:rPr>
          <w:color w:val="000000"/>
        </w:rPr>
        <w:softHyphen/>
        <w:t>чественные показатели — это словесная характеристика свойств про</w:t>
      </w:r>
      <w:r w:rsidRPr="00245381">
        <w:rPr>
          <w:color w:val="000000"/>
        </w:rPr>
        <w:softHyphen/>
        <w:t>дукции, а именно: описание внешнего вида, степени зрелости, свеже</w:t>
      </w:r>
      <w:r w:rsidRPr="00245381">
        <w:rPr>
          <w:color w:val="000000"/>
        </w:rPr>
        <w:softHyphen/>
        <w:t xml:space="preserve">сти. </w:t>
      </w:r>
    </w:p>
    <w:p w:rsidR="001F50E6" w:rsidRPr="00245381" w:rsidRDefault="001F50E6" w:rsidP="001F50E6">
      <w:pPr>
        <w:widowControl w:val="0"/>
        <w:numPr>
          <w:ilvl w:val="0"/>
          <w:numId w:val="4"/>
        </w:numPr>
        <w:shd w:val="clear" w:color="auto" w:fill="FFFFFF"/>
        <w:autoSpaceDE w:val="0"/>
        <w:autoSpaceDN w:val="0"/>
        <w:adjustRightInd w:val="0"/>
        <w:jc w:val="both"/>
      </w:pPr>
      <w:r w:rsidRPr="00245381">
        <w:rPr>
          <w:color w:val="000000"/>
        </w:rPr>
        <w:t>Количественные показатели — это цифровое выражение тех или иных показателей качества. Они включают предельные, ограничитель</w:t>
      </w:r>
      <w:r w:rsidRPr="00245381">
        <w:rPr>
          <w:color w:val="000000"/>
        </w:rPr>
        <w:softHyphen/>
        <w:t>ные и запретительные нормы: предельные указывают пределы колеба</w:t>
      </w:r>
      <w:r w:rsidRPr="00245381">
        <w:rPr>
          <w:color w:val="000000"/>
        </w:rPr>
        <w:softHyphen/>
        <w:t>ний показателя (от ... до ...); ограничительные выражаются словами «не менее», «не более»; запретительные гарантируют безвредность и необходимое санитарное состояние продукции и выражаются словом «не допускается».</w:t>
      </w:r>
    </w:p>
    <w:p w:rsidR="001F50E6" w:rsidRPr="00245381" w:rsidRDefault="001F50E6" w:rsidP="001F50E6">
      <w:pPr>
        <w:shd w:val="clear" w:color="auto" w:fill="FFFFFF"/>
        <w:jc w:val="both"/>
      </w:pPr>
      <w:r w:rsidRPr="00245381">
        <w:rPr>
          <w:color w:val="000000"/>
        </w:rPr>
        <w:t>На скоропортящиеся виды плодоовощной продукции в стандартах установлены различные требования по отдельным показателям каче</w:t>
      </w:r>
      <w:r w:rsidRPr="00245381">
        <w:rPr>
          <w:color w:val="000000"/>
        </w:rPr>
        <w:softHyphen/>
        <w:t>ства в местах заготовок, и после транспортирования на большие рас</w:t>
      </w:r>
      <w:r w:rsidRPr="00245381">
        <w:rPr>
          <w:color w:val="000000"/>
        </w:rPr>
        <w:softHyphen/>
        <w:t>стояния. Если в местах заготовок содержание загнивших плодов не допускается, то в местах назначения после транспортирования наличие отдельных загнивших плодов не является основанием для браков</w:t>
      </w:r>
      <w:r w:rsidRPr="00245381">
        <w:rPr>
          <w:color w:val="000000"/>
        </w:rPr>
        <w:softHyphen/>
        <w:t>ки партии. При этом плоды, соответствующие требованиям стандар</w:t>
      </w:r>
      <w:r w:rsidRPr="00245381">
        <w:rPr>
          <w:color w:val="000000"/>
        </w:rPr>
        <w:softHyphen/>
        <w:t>тов, принимают за 100%, а загнившие учитывают отдельно. Такие пло</w:t>
      </w:r>
      <w:r w:rsidRPr="00245381">
        <w:rPr>
          <w:color w:val="000000"/>
        </w:rPr>
        <w:softHyphen/>
        <w:t>ды к реализации не допускают.</w:t>
      </w:r>
    </w:p>
    <w:p w:rsidR="001F50E6" w:rsidRPr="00245381" w:rsidRDefault="001F50E6" w:rsidP="001F50E6">
      <w:pPr>
        <w:shd w:val="clear" w:color="auto" w:fill="FFFFFF"/>
        <w:jc w:val="both"/>
      </w:pPr>
      <w:r w:rsidRPr="00245381">
        <w:rPr>
          <w:color w:val="000000"/>
          <w:u w:val="single"/>
        </w:rPr>
        <w:t>В разделе «Правила приемки продукции»</w:t>
      </w:r>
      <w:r w:rsidRPr="00245381">
        <w:rPr>
          <w:color w:val="000000"/>
        </w:rPr>
        <w:t xml:space="preserve"> установлен порядок предъявления и приемки плодов, овощей и картофеля при поступлении от производителя к заготовителю и от заготовителя в розничную тор</w:t>
      </w:r>
      <w:r w:rsidRPr="00245381">
        <w:rPr>
          <w:color w:val="000000"/>
        </w:rPr>
        <w:softHyphen/>
        <w:t>говлю или на переработку. Здесь определены категории приемо-сдаточных испытаний для данной продукции (сроки проведения, анализ ее свойств, последовательность проверки). При выборочном контроле указывают объем выборок, характеризующих оцениваемую партию. Правила предусматривают осмотр партии на соответствие требовани</w:t>
      </w:r>
      <w:r w:rsidRPr="00245381">
        <w:rPr>
          <w:color w:val="000000"/>
        </w:rPr>
        <w:softHyphen/>
        <w:t>ям стандарта состояния упаковки, маркировки и однородности продук</w:t>
      </w:r>
      <w:r w:rsidRPr="00245381">
        <w:rPr>
          <w:color w:val="000000"/>
        </w:rPr>
        <w:softHyphen/>
        <w:t>ции. Следует отметить большое значение приемки в правильной оценке качества. Небрежный осмотр в местах прибытия грузов способству</w:t>
      </w:r>
      <w:r w:rsidRPr="00245381">
        <w:rPr>
          <w:color w:val="000000"/>
        </w:rPr>
        <w:softHyphen/>
        <w:t>ет поступлению к потребителю недоброкачественного продукта.</w:t>
      </w:r>
    </w:p>
    <w:p w:rsidR="001F50E6" w:rsidRPr="00245381" w:rsidRDefault="001F50E6" w:rsidP="001F50E6">
      <w:pPr>
        <w:shd w:val="clear" w:color="auto" w:fill="FFFFFF"/>
        <w:jc w:val="both"/>
      </w:pPr>
      <w:r w:rsidRPr="00245381">
        <w:rPr>
          <w:color w:val="000000"/>
        </w:rPr>
        <w:t xml:space="preserve">В </w:t>
      </w:r>
      <w:r w:rsidRPr="00245381">
        <w:rPr>
          <w:color w:val="000000"/>
          <w:u w:val="single"/>
        </w:rPr>
        <w:t>разделе «Методы определения качества»</w:t>
      </w:r>
      <w:r w:rsidRPr="00245381">
        <w:rPr>
          <w:color w:val="000000"/>
        </w:rPr>
        <w:t xml:space="preserve"> рассмотрены правила отбора проб, перечислены способы проверки показателей качества, приведена последовательность проводимых исследований, иногда дает</w:t>
      </w:r>
      <w:r w:rsidRPr="00245381">
        <w:rPr>
          <w:color w:val="000000"/>
        </w:rPr>
        <w:softHyphen/>
        <w:t>ся описание способов проведения анализа отдельных показателей ка</w:t>
      </w:r>
      <w:r w:rsidRPr="00245381">
        <w:rPr>
          <w:color w:val="000000"/>
        </w:rPr>
        <w:softHyphen/>
        <w:t>чества, сроки испытаний. В некоторых стандартах приведены расчет</w:t>
      </w:r>
      <w:r w:rsidRPr="00245381">
        <w:rPr>
          <w:color w:val="000000"/>
        </w:rPr>
        <w:softHyphen/>
        <w:t>ные формулы, указана точность вычислений, степень округления полу</w:t>
      </w:r>
      <w:r w:rsidRPr="00245381">
        <w:rPr>
          <w:color w:val="000000"/>
        </w:rPr>
        <w:softHyphen/>
        <w:t>ченных данных, допускаемые расхождения при параллельных или повторных определениях.</w:t>
      </w:r>
    </w:p>
    <w:p w:rsidR="001F50E6" w:rsidRPr="00245381" w:rsidRDefault="001F50E6" w:rsidP="001F50E6">
      <w:pPr>
        <w:shd w:val="clear" w:color="auto" w:fill="FFFFFF"/>
        <w:jc w:val="both"/>
      </w:pPr>
      <w:r w:rsidRPr="00245381">
        <w:rPr>
          <w:color w:val="000000"/>
          <w:u w:val="single"/>
        </w:rPr>
        <w:lastRenderedPageBreak/>
        <w:t>В разделе «Упаковка, маркировка, транспортирование и хранение»</w:t>
      </w:r>
      <w:r w:rsidRPr="00245381">
        <w:rPr>
          <w:color w:val="000000"/>
        </w:rPr>
        <w:t xml:space="preserve"> приведены правила подготовки продукции к упаковке с учетом ее сортировки и калибровки; виды и размеры первичной и транспортной тары, а также вспомогательные материалы, применяемые при упаковке (стружка, бумага); максимальное количество продукции в единице первичной и транспортной тары; способ укладки единиц упаковок при различных видах транспортирования и способы упаковки продукции при перевозке без тары.</w:t>
      </w:r>
    </w:p>
    <w:p w:rsidR="001F50E6" w:rsidRPr="00245381" w:rsidRDefault="001F50E6" w:rsidP="001F50E6">
      <w:pPr>
        <w:shd w:val="clear" w:color="auto" w:fill="FFFFFF"/>
        <w:jc w:val="both"/>
      </w:pPr>
      <w:r w:rsidRPr="00245381">
        <w:rPr>
          <w:color w:val="000000"/>
        </w:rPr>
        <w:t>Требования к маркировке устанавливают место на таре, вид и каче</w:t>
      </w:r>
      <w:r w:rsidRPr="00245381">
        <w:rPr>
          <w:color w:val="000000"/>
        </w:rPr>
        <w:softHyphen/>
        <w:t>ство маркировки. Каждую партию продукции сопровождают удосто</w:t>
      </w:r>
      <w:r w:rsidRPr="00245381">
        <w:rPr>
          <w:color w:val="000000"/>
        </w:rPr>
        <w:softHyphen/>
        <w:t>верением о качестве. В стандартах приведено основное содержание этого документа. В этом разделе даются сведения о способах и сроках транспортирования, температурно-влажностных условиях при перевоз</w:t>
      </w:r>
      <w:r w:rsidRPr="00245381">
        <w:rPr>
          <w:color w:val="000000"/>
        </w:rPr>
        <w:softHyphen/>
        <w:t>ках, о технологии хранения данной продукции (режим, способы разме</w:t>
      </w:r>
      <w:r w:rsidRPr="00245381">
        <w:rPr>
          <w:color w:val="000000"/>
        </w:rPr>
        <w:softHyphen/>
        <w:t>щения в камерах, уход, подготовка к реализации).</w:t>
      </w:r>
    </w:p>
    <w:p w:rsidR="001F50E6" w:rsidRPr="00245381" w:rsidRDefault="001F50E6" w:rsidP="001F50E6">
      <w:pPr>
        <w:shd w:val="clear" w:color="auto" w:fill="FFFFFF"/>
        <w:jc w:val="both"/>
      </w:pPr>
      <w:r w:rsidRPr="00245381">
        <w:rPr>
          <w:b/>
          <w:bCs/>
          <w:color w:val="000000"/>
        </w:rPr>
        <w:t>Правила приемки плодоовощной продукции</w:t>
      </w:r>
    </w:p>
    <w:p w:rsidR="001F50E6" w:rsidRPr="00245381" w:rsidRDefault="001F50E6" w:rsidP="001F50E6">
      <w:pPr>
        <w:shd w:val="clear" w:color="auto" w:fill="FFFFFF"/>
        <w:jc w:val="both"/>
      </w:pPr>
      <w:r w:rsidRPr="00245381">
        <w:rPr>
          <w:color w:val="000000"/>
        </w:rPr>
        <w:t>Плодоовощная продукция поступает на оптово-розничные предпри</w:t>
      </w:r>
      <w:r w:rsidRPr="00245381">
        <w:rPr>
          <w:color w:val="000000"/>
        </w:rPr>
        <w:softHyphen/>
        <w:t xml:space="preserve">ятия большими партиями. Под </w:t>
      </w:r>
      <w:r w:rsidRPr="00245381">
        <w:rPr>
          <w:i/>
          <w:iCs/>
          <w:color w:val="000000"/>
        </w:rPr>
        <w:t xml:space="preserve">партией </w:t>
      </w:r>
      <w:r w:rsidRPr="00245381">
        <w:rPr>
          <w:color w:val="000000"/>
        </w:rPr>
        <w:t>понимают любое количество продукции одного товарного или хозяйственно-ботанического (помо</w:t>
      </w:r>
      <w:r w:rsidRPr="00245381">
        <w:rPr>
          <w:color w:val="000000"/>
        </w:rPr>
        <w:softHyphen/>
        <w:t>логического, ампелографического) сорта, упакованное в тару одного вида и типоразмера, поступившее в одном транспортном средстве и оформленное одним документом о качестве и «Сертификатом о со</w:t>
      </w:r>
      <w:r w:rsidRPr="00245381">
        <w:rPr>
          <w:color w:val="000000"/>
        </w:rPr>
        <w:softHyphen/>
        <w:t>держании токсикантов в продукции растениеводства и соблюдении регламентов применения пестицидов».</w:t>
      </w:r>
    </w:p>
    <w:p w:rsidR="001F50E6" w:rsidRPr="00245381" w:rsidRDefault="001F50E6" w:rsidP="001F50E6">
      <w:pPr>
        <w:shd w:val="clear" w:color="auto" w:fill="FFFFFF"/>
        <w:jc w:val="both"/>
      </w:pPr>
      <w:r w:rsidRPr="00245381">
        <w:rPr>
          <w:color w:val="000000"/>
        </w:rPr>
        <w:t>На каждую отгружаемую партию картофеля, плодов и овощей от</w:t>
      </w:r>
      <w:r w:rsidRPr="00245381">
        <w:rPr>
          <w:color w:val="000000"/>
        </w:rPr>
        <w:softHyphen/>
        <w:t>правителем оформляется документ о качестве, в котором указывают номер документа и дату его выдачи, номер сертификата о содержании токсикантов и дату его выдачи, наименование и адрес организации отправителя и организации получателя, наименование и качество про</w:t>
      </w:r>
      <w:r w:rsidRPr="00245381">
        <w:rPr>
          <w:color w:val="000000"/>
        </w:rPr>
        <w:softHyphen/>
        <w:t>дукции, хозяйственно-ботанический сорт, количество упаковочных еди</w:t>
      </w:r>
      <w:r w:rsidRPr="00245381">
        <w:rPr>
          <w:color w:val="000000"/>
        </w:rPr>
        <w:softHyphen/>
        <w:t>ниц и среднюю массу упаковочной единицы, массу брутто и нетто (в кг), дату сбора, упаковывания, отгрузки, номер вагона, баржи или автомаши</w:t>
      </w:r>
      <w:r w:rsidRPr="00245381">
        <w:rPr>
          <w:color w:val="000000"/>
        </w:rPr>
        <w:softHyphen/>
        <w:t>ны, транспортабельность продукции (в сутках), фамилию ответствен</w:t>
      </w:r>
      <w:r w:rsidRPr="00245381">
        <w:rPr>
          <w:color w:val="000000"/>
        </w:rPr>
        <w:softHyphen/>
        <w:t>ного за качество, номер стандарта на отгружаемые плоды и овощи.</w:t>
      </w:r>
    </w:p>
    <w:p w:rsidR="001F50E6" w:rsidRPr="00245381" w:rsidRDefault="001F50E6" w:rsidP="001F50E6">
      <w:pPr>
        <w:shd w:val="clear" w:color="auto" w:fill="FFFFFF"/>
        <w:jc w:val="both"/>
      </w:pPr>
      <w:r w:rsidRPr="00245381">
        <w:rPr>
          <w:color w:val="000000"/>
        </w:rPr>
        <w:t>Проверка качества должна проводиться для всех видов косточко</w:t>
      </w:r>
      <w:r w:rsidRPr="00245381">
        <w:rPr>
          <w:color w:val="000000"/>
        </w:rPr>
        <w:softHyphen/>
        <w:t>вых плодов, винограда, ягод, зелени не позже 12ч после выгрузки гру</w:t>
      </w:r>
      <w:r w:rsidRPr="00245381">
        <w:rPr>
          <w:color w:val="000000"/>
        </w:rPr>
        <w:softHyphen/>
        <w:t>за; для овощей, картофеля, бахчевых культур — не позже 24 ч; для яблок поздних сроков созревания, цитрусовых — не позже 48 ч.</w:t>
      </w:r>
    </w:p>
    <w:p w:rsidR="001F50E6" w:rsidRPr="00245381" w:rsidRDefault="001F50E6" w:rsidP="001F50E6">
      <w:pPr>
        <w:shd w:val="clear" w:color="auto" w:fill="FFFFFF"/>
        <w:jc w:val="both"/>
      </w:pPr>
      <w:r w:rsidRPr="00245381">
        <w:rPr>
          <w:color w:val="000000"/>
        </w:rPr>
        <w:t>Качество плодоовощной продукции контролируют при поступле</w:t>
      </w:r>
      <w:r w:rsidRPr="00245381">
        <w:rPr>
          <w:color w:val="000000"/>
        </w:rPr>
        <w:softHyphen/>
        <w:t>нии ее от производителя к заготовителю и от заготовителя в реализа</w:t>
      </w:r>
      <w:r w:rsidRPr="00245381">
        <w:rPr>
          <w:color w:val="000000"/>
        </w:rPr>
        <w:softHyphen/>
        <w:t>цию и переработку. При этом устанавливают не только соответствие, но и несоответствие продукции требованиям стандарта. Несоответ</w:t>
      </w:r>
      <w:r w:rsidRPr="00245381">
        <w:rPr>
          <w:color w:val="000000"/>
        </w:rPr>
        <w:softHyphen/>
        <w:t>ствие продукции называется дефектом. Различают дефекты: явные и скрытые; малозначительные, значительные и критические; исправимые и неисправимые.</w:t>
      </w:r>
    </w:p>
    <w:p w:rsidR="001F50E6" w:rsidRPr="00245381" w:rsidRDefault="001F50E6" w:rsidP="001F50E6">
      <w:pPr>
        <w:shd w:val="clear" w:color="auto" w:fill="FFFFFF"/>
        <w:jc w:val="both"/>
      </w:pPr>
      <w:r w:rsidRPr="00245381">
        <w:rPr>
          <w:color w:val="000000"/>
        </w:rPr>
        <w:t>В зависимости от наличия дефектов устанавливают вид контроля: сплошной, выборочный, разрушающий и неразрушающий. Сплошной контроль каждой единицы продукции применяют при сортировании (как послеуборочном, так и предреализационном) плодов, ягод, овощей и картофеля по качеству. Выборочный контроль проводят при приемке плодов и овощей, во время хранения и при отгрузке в торговые органи</w:t>
      </w:r>
      <w:r w:rsidRPr="00245381">
        <w:rPr>
          <w:color w:val="000000"/>
        </w:rPr>
        <w:softHyphen/>
        <w:t>зации. В этом случае важное значение имеют способы отбора проб (выборок) от каждой партии. Если партия поступает в неупакованном виде, то отбирают точечные пробы, в таре — составляют выборку.</w:t>
      </w:r>
    </w:p>
    <w:p w:rsidR="001F50E6" w:rsidRPr="00245381" w:rsidRDefault="001F50E6" w:rsidP="001F50E6">
      <w:pPr>
        <w:shd w:val="clear" w:color="auto" w:fill="FFFFFF"/>
        <w:jc w:val="both"/>
      </w:pPr>
      <w:r w:rsidRPr="00245381">
        <w:rPr>
          <w:i/>
          <w:iCs/>
          <w:color w:val="000000"/>
        </w:rPr>
        <w:t xml:space="preserve">Точечная проба </w:t>
      </w:r>
      <w:r w:rsidRPr="00245381">
        <w:rPr>
          <w:color w:val="000000"/>
        </w:rPr>
        <w:t>— это установленное стандартом количество про</w:t>
      </w:r>
      <w:r w:rsidRPr="00245381">
        <w:rPr>
          <w:color w:val="000000"/>
        </w:rPr>
        <w:softHyphen/>
        <w:t>дукции, отобранное из данного места партии без отделения дефектных экземпляров.</w:t>
      </w:r>
    </w:p>
    <w:p w:rsidR="001F50E6" w:rsidRPr="00245381" w:rsidRDefault="001F50E6" w:rsidP="001F50E6">
      <w:pPr>
        <w:shd w:val="clear" w:color="auto" w:fill="FFFFFF"/>
        <w:jc w:val="both"/>
      </w:pPr>
      <w:r w:rsidRPr="00245381">
        <w:rPr>
          <w:i/>
          <w:iCs/>
          <w:color w:val="000000"/>
        </w:rPr>
        <w:t xml:space="preserve">Выборка </w:t>
      </w:r>
      <w:r w:rsidRPr="00245381">
        <w:rPr>
          <w:color w:val="000000"/>
        </w:rPr>
        <w:t>— регламентированное стандартом число единиц упаков</w:t>
      </w:r>
      <w:r w:rsidRPr="00245381">
        <w:rPr>
          <w:color w:val="000000"/>
        </w:rPr>
        <w:softHyphen/>
        <w:t>ки, отобранное из партии. В нее не включают нарушенные единицы упаковки, поломанные, со следами плесени и загнивания. Число мест выборки зависит от размера партии. От партии продукции, упакован</w:t>
      </w:r>
      <w:r w:rsidRPr="00245381">
        <w:rPr>
          <w:color w:val="000000"/>
        </w:rPr>
        <w:softHyphen/>
        <w:t>ной в ящики и мешки размером до 100 упаковочных единиц включи</w:t>
      </w:r>
      <w:r w:rsidRPr="00245381">
        <w:rPr>
          <w:color w:val="000000"/>
        </w:rPr>
        <w:softHyphen/>
        <w:t>тельно, отбирают 3 единицы упаковки: сверху, из середины, снизу; свы</w:t>
      </w:r>
      <w:r w:rsidRPr="00245381">
        <w:rPr>
          <w:color w:val="000000"/>
        </w:rPr>
        <w:softHyphen/>
        <w:t>ше 100 упаковочных единиц — дополнительно по одной единице упа</w:t>
      </w:r>
      <w:r w:rsidRPr="00245381">
        <w:rPr>
          <w:color w:val="000000"/>
        </w:rPr>
        <w:softHyphen/>
        <w:t>ковки от каждых последующих полных и неполных 50 упаковочных единиц; для капусты, моркови и свеклы — 100 упаковочных единиц. Для некоторых видов плодов и овощей из разных мест каждой ото</w:t>
      </w:r>
      <w:r w:rsidRPr="00245381">
        <w:rPr>
          <w:color w:val="000000"/>
        </w:rPr>
        <w:softHyphen/>
        <w:t xml:space="preserve">бранной в </w:t>
      </w:r>
      <w:r w:rsidRPr="00245381">
        <w:rPr>
          <w:color w:val="000000"/>
        </w:rPr>
        <w:lastRenderedPageBreak/>
        <w:t>выборку единицы упаковки отбирают точечные пробы (не менее 5—10% от общей массы). Затем их объединяют и составляют общую пробу, из которой выделяют среднюю пробу.</w:t>
      </w:r>
    </w:p>
    <w:p w:rsidR="001F50E6" w:rsidRPr="00245381" w:rsidRDefault="001F50E6" w:rsidP="001F50E6">
      <w:pPr>
        <w:pStyle w:val="a3"/>
        <w:rPr>
          <w:sz w:val="24"/>
          <w:szCs w:val="24"/>
        </w:rPr>
      </w:pPr>
      <w:r w:rsidRPr="00245381">
        <w:rPr>
          <w:sz w:val="24"/>
          <w:szCs w:val="24"/>
        </w:rPr>
        <w:t>Общую пробу от продукции, поступившей навалом, отбирают в за</w:t>
      </w:r>
      <w:r w:rsidRPr="00245381">
        <w:rPr>
          <w:sz w:val="24"/>
          <w:szCs w:val="24"/>
        </w:rPr>
        <w:softHyphen/>
        <w:t xml:space="preserve">висимости от массы партии. Для оценки качества свеклы столовой, моркови, арбузов, тыквы, капусты белокочанной и краснокочанной из разных слоев насыпи отбирают: от партии до </w:t>
      </w:r>
      <w:smartTag w:uri="urn:schemas-microsoft-com:office:smarttags" w:element="metricconverter">
        <w:smartTagPr>
          <w:attr w:name="ProductID" w:val="200 кг"/>
        </w:smartTagPr>
        <w:r w:rsidRPr="00245381">
          <w:rPr>
            <w:sz w:val="24"/>
            <w:szCs w:val="24"/>
          </w:rPr>
          <w:t>200 кг</w:t>
        </w:r>
      </w:smartTag>
      <w:r w:rsidRPr="00245381">
        <w:rPr>
          <w:sz w:val="24"/>
          <w:szCs w:val="24"/>
        </w:rPr>
        <w:t xml:space="preserve"> — 2 точечные пробы; от 201 до 500 — 4; от 501 до </w:t>
      </w:r>
      <w:smartTag w:uri="urn:schemas-microsoft-com:office:smarttags" w:element="metricconverter">
        <w:smartTagPr>
          <w:attr w:name="ProductID" w:val="1000 кг"/>
        </w:smartTagPr>
        <w:r w:rsidRPr="00245381">
          <w:rPr>
            <w:sz w:val="24"/>
            <w:szCs w:val="24"/>
          </w:rPr>
          <w:t>1000 кг</w:t>
        </w:r>
      </w:smartTag>
      <w:r w:rsidRPr="00245381">
        <w:rPr>
          <w:sz w:val="24"/>
          <w:szCs w:val="24"/>
        </w:rPr>
        <w:t xml:space="preserve"> — 6; от 1001 до 5000 — 12; свыше 5000 — 12 и дополнительно на каждые полные и неполные </w:t>
      </w:r>
      <w:smartTag w:uri="urn:schemas-microsoft-com:office:smarttags" w:element="metricconverter">
        <w:smartTagPr>
          <w:attr w:name="ProductID" w:val="1000 кг"/>
        </w:smartTagPr>
        <w:r w:rsidRPr="00245381">
          <w:rPr>
            <w:sz w:val="24"/>
            <w:szCs w:val="24"/>
          </w:rPr>
          <w:t>1000 кг</w:t>
        </w:r>
      </w:smartTag>
      <w:r w:rsidRPr="00245381">
        <w:rPr>
          <w:sz w:val="24"/>
          <w:szCs w:val="24"/>
        </w:rPr>
        <w:t xml:space="preserve"> по одной точечной пробе (от партии арбузов и тыквы — 2). Масса каждой точечной пробы должна быть не менее </w:t>
      </w:r>
      <w:smartTag w:uri="urn:schemas-microsoft-com:office:smarttags" w:element="metricconverter">
        <w:smartTagPr>
          <w:attr w:name="ProductID" w:val="5 кг"/>
        </w:smartTagPr>
        <w:r w:rsidRPr="00245381">
          <w:rPr>
            <w:sz w:val="24"/>
            <w:szCs w:val="24"/>
          </w:rPr>
          <w:t>5 кг</w:t>
        </w:r>
      </w:smartTag>
      <w:r w:rsidRPr="00245381">
        <w:rPr>
          <w:sz w:val="24"/>
          <w:szCs w:val="24"/>
        </w:rPr>
        <w:t>.</w:t>
      </w:r>
    </w:p>
    <w:p w:rsidR="001F50E6" w:rsidRPr="00245381" w:rsidRDefault="001F50E6" w:rsidP="001F50E6">
      <w:pPr>
        <w:shd w:val="clear" w:color="auto" w:fill="FFFFFF"/>
        <w:jc w:val="both"/>
      </w:pPr>
      <w:r w:rsidRPr="00245381">
        <w:rPr>
          <w:color w:val="000000"/>
        </w:rPr>
        <w:t>При оценке качества некоторых видов овощей предусмотрено опреде</w:t>
      </w:r>
      <w:r w:rsidRPr="00245381">
        <w:rPr>
          <w:color w:val="000000"/>
        </w:rPr>
        <w:softHyphen/>
        <w:t>ление их внутреннего строения. Для этого от массы средней пробы отби</w:t>
      </w:r>
      <w:r w:rsidRPr="00245381">
        <w:rPr>
          <w:color w:val="000000"/>
        </w:rPr>
        <w:softHyphen/>
        <w:t>рают до 10% арбузов, дынь и тыкв, 3% баклажанов, не менее 20 шт. огурцов и разрезают их вдоль, т.е. применяют разрушающий контроль.</w:t>
      </w:r>
    </w:p>
    <w:p w:rsidR="001F50E6" w:rsidRPr="00245381" w:rsidRDefault="001F50E6" w:rsidP="001F50E6">
      <w:pPr>
        <w:shd w:val="clear" w:color="auto" w:fill="FFFFFF"/>
        <w:jc w:val="both"/>
      </w:pPr>
      <w:r w:rsidRPr="00245381">
        <w:rPr>
          <w:color w:val="000000"/>
        </w:rPr>
        <w:t xml:space="preserve">При поступлении моркови и лука репчатого в фасованном виде массой до </w:t>
      </w:r>
      <w:smartTag w:uri="urn:schemas-microsoft-com:office:smarttags" w:element="metricconverter">
        <w:smartTagPr>
          <w:attr w:name="ProductID" w:val="1 кг"/>
        </w:smartTagPr>
        <w:r w:rsidRPr="00245381">
          <w:rPr>
            <w:color w:val="000000"/>
          </w:rPr>
          <w:t>1 кг</w:t>
        </w:r>
      </w:smartTag>
      <w:r w:rsidRPr="00245381">
        <w:rPr>
          <w:color w:val="000000"/>
        </w:rPr>
        <w:t xml:space="preserve"> для определения качества отбирают общую пробу: 5 упа</w:t>
      </w:r>
      <w:r w:rsidRPr="00245381">
        <w:rPr>
          <w:color w:val="000000"/>
        </w:rPr>
        <w:softHyphen/>
        <w:t>ковок из каждых 100.</w:t>
      </w:r>
    </w:p>
    <w:p w:rsidR="001F50E6" w:rsidRPr="00245381" w:rsidRDefault="001F50E6" w:rsidP="001F50E6">
      <w:pPr>
        <w:shd w:val="clear" w:color="auto" w:fill="FFFFFF"/>
        <w:jc w:val="both"/>
      </w:pPr>
      <w:r w:rsidRPr="00245381">
        <w:rPr>
          <w:color w:val="000000"/>
        </w:rPr>
        <w:t>Правила приемки и методы определения качества свежего карто</w:t>
      </w:r>
      <w:r w:rsidRPr="00245381">
        <w:rPr>
          <w:color w:val="000000"/>
        </w:rPr>
        <w:softHyphen/>
        <w:t>феля регламентированы ГОСТом 7194. Метод отбора точечных проб зависит от способов хранения и доставки картофеля. От партии неупа</w:t>
      </w:r>
      <w:r w:rsidRPr="00245381">
        <w:rPr>
          <w:color w:val="000000"/>
        </w:rPr>
        <w:softHyphen/>
        <w:t>кованного в тару картофеля число точечных проб должно быть отобра</w:t>
      </w:r>
      <w:r w:rsidRPr="00245381">
        <w:rPr>
          <w:color w:val="000000"/>
        </w:rPr>
        <w:softHyphen/>
        <w:t xml:space="preserve">но при погрузке или выгрузке в зависимости от массы в количестве: от партии до 10 т — 6 точечных проб, свыше 10 до 20 включительно — 15; свыше 20 до 40 — 21, свыше 40 до 70 — 24; свыше 70 до 150 — 30. От партии свыше 150 т на каждые последующие полные и неполные 50 т дополнительно отбирают 6 точечных проб.                                  </w:t>
      </w:r>
    </w:p>
    <w:p w:rsidR="001F50E6" w:rsidRPr="00245381" w:rsidRDefault="001F50E6" w:rsidP="001F50E6">
      <w:pPr>
        <w:shd w:val="clear" w:color="auto" w:fill="FFFFFF"/>
        <w:jc w:val="both"/>
      </w:pPr>
      <w:r w:rsidRPr="00245381">
        <w:rPr>
          <w:color w:val="000000"/>
        </w:rPr>
        <w:t>Отбор точечных проб проводят деревянными лопатами или дере</w:t>
      </w:r>
      <w:r w:rsidRPr="00245381">
        <w:rPr>
          <w:color w:val="000000"/>
        </w:rPr>
        <w:softHyphen/>
        <w:t>вянными совками из разных слоев насыпи картофеля по высоте (верх</w:t>
      </w:r>
      <w:r w:rsidRPr="00245381">
        <w:rPr>
          <w:color w:val="000000"/>
        </w:rPr>
        <w:softHyphen/>
        <w:t>него, среднего и нижнего) через равные расстояния по ширине и дли</w:t>
      </w:r>
      <w:r w:rsidRPr="00245381">
        <w:rPr>
          <w:color w:val="000000"/>
        </w:rPr>
        <w:softHyphen/>
        <w:t xml:space="preserve">не. От каждого слоя насыпи отбирают равные количества точечных проб. Масса каждой точечной пробы должна быть не менее </w:t>
      </w:r>
      <w:smartTag w:uri="urn:schemas-microsoft-com:office:smarttags" w:element="metricconverter">
        <w:smartTagPr>
          <w:attr w:name="ProductID" w:val="3 кг"/>
        </w:smartTagPr>
        <w:r w:rsidRPr="00245381">
          <w:rPr>
            <w:color w:val="000000"/>
          </w:rPr>
          <w:t>3 кг</w:t>
        </w:r>
      </w:smartTag>
      <w:r w:rsidRPr="00245381">
        <w:rPr>
          <w:color w:val="000000"/>
        </w:rPr>
        <w:t>.</w:t>
      </w:r>
    </w:p>
    <w:p w:rsidR="001F50E6" w:rsidRPr="00245381" w:rsidRDefault="001F50E6" w:rsidP="001F50E6">
      <w:pPr>
        <w:shd w:val="clear" w:color="auto" w:fill="FFFFFF"/>
        <w:jc w:val="both"/>
      </w:pPr>
      <w:r w:rsidRPr="00245381">
        <w:rPr>
          <w:color w:val="000000"/>
        </w:rPr>
        <w:t>При закладке картофеля в бурты с помощью саморазгружающихся транспортных средств или буртоукладочной машины точечные пробы отбирают в семи местах образовавшейся насыпи клубней: одну — в центре верхней части бурта, две — в нижней части переднего откоса бурта и по две — в средней части правого и левого откосов бурта.</w:t>
      </w:r>
    </w:p>
    <w:p w:rsidR="001F50E6" w:rsidRPr="00245381" w:rsidRDefault="001F50E6" w:rsidP="001F50E6">
      <w:pPr>
        <w:shd w:val="clear" w:color="auto" w:fill="FFFFFF"/>
        <w:jc w:val="both"/>
      </w:pPr>
      <w:r w:rsidRPr="00245381">
        <w:rPr>
          <w:color w:val="000000"/>
        </w:rPr>
        <w:t>При приемке картофеля одного сортотипа, поступившего одновре</w:t>
      </w:r>
      <w:r w:rsidRPr="00245381">
        <w:rPr>
          <w:color w:val="000000"/>
        </w:rPr>
        <w:softHyphen/>
        <w:t>менно от одного поставщика в нескольких автомашинах или транс</w:t>
      </w:r>
      <w:r w:rsidRPr="00245381">
        <w:rPr>
          <w:color w:val="000000"/>
        </w:rPr>
        <w:softHyphen/>
        <w:t>портных тележках, допускается отбор точечных проб проводить от каж</w:t>
      </w:r>
      <w:r w:rsidRPr="00245381">
        <w:rPr>
          <w:color w:val="000000"/>
        </w:rPr>
        <w:softHyphen/>
        <w:t>дой третьей автомашины или транспортной тележки.</w:t>
      </w:r>
    </w:p>
    <w:p w:rsidR="001F50E6" w:rsidRPr="00245381" w:rsidRDefault="001F50E6" w:rsidP="001F50E6">
      <w:pPr>
        <w:pStyle w:val="a3"/>
        <w:rPr>
          <w:sz w:val="24"/>
          <w:szCs w:val="24"/>
        </w:rPr>
      </w:pPr>
      <w:r w:rsidRPr="00245381">
        <w:rPr>
          <w:sz w:val="24"/>
          <w:szCs w:val="24"/>
        </w:rPr>
        <w:t>От партии картофеля, упакованного в ящики и мешки размером до 20 упаковочных единиц, отбирают в выборку 3 упаковочные единицы; свыше 20 до 50 — 6; свыше 50 до 100 — 9; свыше 100 до 150 — 12 упа</w:t>
      </w:r>
      <w:r w:rsidRPr="00245381">
        <w:rPr>
          <w:sz w:val="24"/>
          <w:szCs w:val="24"/>
        </w:rPr>
        <w:softHyphen/>
        <w:t>ковочных единиц. От партии упакованного картофеля свыше 150 упа</w:t>
      </w:r>
      <w:r w:rsidRPr="00245381">
        <w:rPr>
          <w:sz w:val="24"/>
          <w:szCs w:val="24"/>
        </w:rPr>
        <w:softHyphen/>
        <w:t>ковочных единиц на каждые последующие полные и неполные 50 упа</w:t>
      </w:r>
      <w:r w:rsidRPr="00245381">
        <w:rPr>
          <w:sz w:val="24"/>
          <w:szCs w:val="24"/>
        </w:rPr>
        <w:softHyphen/>
        <w:t>ковочных единиц отбирают по одной упаковочной единице картофеля.</w:t>
      </w:r>
    </w:p>
    <w:p w:rsidR="001F50E6" w:rsidRPr="00245381" w:rsidRDefault="001F50E6" w:rsidP="001F50E6">
      <w:pPr>
        <w:shd w:val="clear" w:color="auto" w:fill="FFFFFF"/>
        <w:jc w:val="both"/>
      </w:pPr>
      <w:r w:rsidRPr="00245381">
        <w:rPr>
          <w:color w:val="000000"/>
        </w:rPr>
        <w:t>От партии упакованного в ящичные поддоны картофеля размером до 10 ящичных поддонов отбирают в выборку 2 ящичных поддона, свыше 10 до 20 включительно — 3, свыше 20 до 50 — 5. Если в партии упакованного картофеля свыше 50 ящичных поддонов, то на каждые последующие полные или неполные 25 ящичных поддонов отбирают один ящичный поддон.</w:t>
      </w:r>
    </w:p>
    <w:p w:rsidR="001F50E6" w:rsidRPr="00245381" w:rsidRDefault="001F50E6" w:rsidP="001F50E6">
      <w:pPr>
        <w:shd w:val="clear" w:color="auto" w:fill="FFFFFF"/>
        <w:jc w:val="both"/>
      </w:pPr>
      <w:r w:rsidRPr="00245381">
        <w:rPr>
          <w:color w:val="000000"/>
        </w:rPr>
        <w:t>Продукцию, отобранную в выборку, высыпают на чистую площадку или брезент. Из образовавшейся насыпи отбирают точечные пробы, не допуская нанесения плодам и овощам механических повреждений. Число точечных проб должно соответствовать количеству отобран</w:t>
      </w:r>
      <w:r w:rsidRPr="00245381">
        <w:rPr>
          <w:color w:val="000000"/>
        </w:rPr>
        <w:softHyphen/>
        <w:t>ных в выборку мешков, ящиков или утроенному количеству контей</w:t>
      </w:r>
      <w:r w:rsidRPr="00245381">
        <w:rPr>
          <w:color w:val="000000"/>
        </w:rPr>
        <w:softHyphen/>
        <w:t>неров. Точечные пробы объединяют и получают объединенную пробу.</w:t>
      </w:r>
    </w:p>
    <w:p w:rsidR="001F50E6" w:rsidRPr="00245381" w:rsidRDefault="001F50E6" w:rsidP="001F50E6">
      <w:pPr>
        <w:shd w:val="clear" w:color="auto" w:fill="FFFFFF"/>
        <w:jc w:val="both"/>
      </w:pPr>
      <w:r w:rsidRPr="00245381">
        <w:rPr>
          <w:color w:val="000000"/>
        </w:rPr>
        <w:t>Объединенную пробу взвешивают, осматривают и рассортировыва</w:t>
      </w:r>
      <w:r w:rsidRPr="00245381">
        <w:rPr>
          <w:color w:val="000000"/>
        </w:rPr>
        <w:softHyphen/>
        <w:t xml:space="preserve">ют на фракции по показателям, установленным стандартами на плоды и овощи. Внешний вид, запах, вкус, наличие больных и поврежденных экземпляров определяют органолептически, наибольший поперечный диаметр — измерением. Плоды и овощи каждой фракции </w:t>
      </w:r>
      <w:r w:rsidRPr="00245381">
        <w:rPr>
          <w:color w:val="000000"/>
        </w:rPr>
        <w:lastRenderedPageBreak/>
        <w:t>взвешивают и вычисляют их содержание в процентах по отношению к массе объ</w:t>
      </w:r>
      <w:r w:rsidRPr="00245381">
        <w:rPr>
          <w:color w:val="000000"/>
        </w:rPr>
        <w:softHyphen/>
        <w:t>единенной пробы. Все взвешивания проводят с погрешностью не бо</w:t>
      </w:r>
      <w:r w:rsidRPr="00245381">
        <w:rPr>
          <w:color w:val="000000"/>
        </w:rPr>
        <w:softHyphen/>
        <w:t xml:space="preserve">лее </w:t>
      </w:r>
      <w:smartTag w:uri="urn:schemas-microsoft-com:office:smarttags" w:element="metricconverter">
        <w:smartTagPr>
          <w:attr w:name="ProductID" w:val="0,1 кг"/>
        </w:smartTagPr>
        <w:r w:rsidRPr="00245381">
          <w:rPr>
            <w:color w:val="000000"/>
          </w:rPr>
          <w:t>0,1 кг</w:t>
        </w:r>
      </w:smartTag>
      <w:r w:rsidRPr="00245381">
        <w:rPr>
          <w:color w:val="000000"/>
        </w:rPr>
        <w:t>. Вычисления производят до второго десятичного знака с последующим округлением до первого десятичного знака.</w:t>
      </w:r>
    </w:p>
    <w:p w:rsidR="001F50E6" w:rsidRDefault="001F50E6" w:rsidP="001F50E6">
      <w:pPr>
        <w:shd w:val="clear" w:color="auto" w:fill="FFFFFF"/>
        <w:jc w:val="both"/>
      </w:pPr>
    </w:p>
    <w:p w:rsidR="001F50E6" w:rsidRDefault="001F50E6" w:rsidP="001F50E6">
      <w:pPr>
        <w:shd w:val="clear" w:color="auto" w:fill="FFFFFF"/>
        <w:jc w:val="both"/>
      </w:pPr>
    </w:p>
    <w:p w:rsidR="008626DC" w:rsidRDefault="008626DC">
      <w:bookmarkStart w:id="0" w:name="_GoBack"/>
      <w:bookmarkEnd w:id="0"/>
    </w:p>
    <w:sectPr w:rsidR="008626D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436C35"/>
    <w:multiLevelType w:val="hybridMultilevel"/>
    <w:tmpl w:val="28B624A6"/>
    <w:lvl w:ilvl="0" w:tplc="B3F08468">
      <w:start w:val="1"/>
      <w:numFmt w:val="decimal"/>
      <w:lvlText w:val="%1."/>
      <w:lvlJc w:val="left"/>
      <w:pPr>
        <w:tabs>
          <w:tab w:val="num" w:pos="420"/>
        </w:tabs>
        <w:ind w:left="420" w:hanging="360"/>
      </w:pPr>
      <w:rPr>
        <w:rFonts w:hint="default"/>
      </w:rPr>
    </w:lvl>
    <w:lvl w:ilvl="1" w:tplc="04190019" w:tentative="1">
      <w:start w:val="1"/>
      <w:numFmt w:val="lowerLetter"/>
      <w:lvlText w:val="%2."/>
      <w:lvlJc w:val="left"/>
      <w:pPr>
        <w:tabs>
          <w:tab w:val="num" w:pos="1140"/>
        </w:tabs>
        <w:ind w:left="1140" w:hanging="360"/>
      </w:pPr>
    </w:lvl>
    <w:lvl w:ilvl="2" w:tplc="0419001B" w:tentative="1">
      <w:start w:val="1"/>
      <w:numFmt w:val="lowerRoman"/>
      <w:lvlText w:val="%3."/>
      <w:lvlJc w:val="right"/>
      <w:pPr>
        <w:tabs>
          <w:tab w:val="num" w:pos="1860"/>
        </w:tabs>
        <w:ind w:left="1860" w:hanging="180"/>
      </w:pPr>
    </w:lvl>
    <w:lvl w:ilvl="3" w:tplc="0419000F" w:tentative="1">
      <w:start w:val="1"/>
      <w:numFmt w:val="decimal"/>
      <w:lvlText w:val="%4."/>
      <w:lvlJc w:val="left"/>
      <w:pPr>
        <w:tabs>
          <w:tab w:val="num" w:pos="2580"/>
        </w:tabs>
        <w:ind w:left="2580" w:hanging="360"/>
      </w:pPr>
    </w:lvl>
    <w:lvl w:ilvl="4" w:tplc="04190019" w:tentative="1">
      <w:start w:val="1"/>
      <w:numFmt w:val="lowerLetter"/>
      <w:lvlText w:val="%5."/>
      <w:lvlJc w:val="left"/>
      <w:pPr>
        <w:tabs>
          <w:tab w:val="num" w:pos="3300"/>
        </w:tabs>
        <w:ind w:left="3300" w:hanging="360"/>
      </w:pPr>
    </w:lvl>
    <w:lvl w:ilvl="5" w:tplc="0419001B" w:tentative="1">
      <w:start w:val="1"/>
      <w:numFmt w:val="lowerRoman"/>
      <w:lvlText w:val="%6."/>
      <w:lvlJc w:val="right"/>
      <w:pPr>
        <w:tabs>
          <w:tab w:val="num" w:pos="4020"/>
        </w:tabs>
        <w:ind w:left="4020" w:hanging="180"/>
      </w:pPr>
    </w:lvl>
    <w:lvl w:ilvl="6" w:tplc="0419000F" w:tentative="1">
      <w:start w:val="1"/>
      <w:numFmt w:val="decimal"/>
      <w:lvlText w:val="%7."/>
      <w:lvlJc w:val="left"/>
      <w:pPr>
        <w:tabs>
          <w:tab w:val="num" w:pos="4740"/>
        </w:tabs>
        <w:ind w:left="4740" w:hanging="360"/>
      </w:pPr>
    </w:lvl>
    <w:lvl w:ilvl="7" w:tplc="04190019" w:tentative="1">
      <w:start w:val="1"/>
      <w:numFmt w:val="lowerLetter"/>
      <w:lvlText w:val="%8."/>
      <w:lvlJc w:val="left"/>
      <w:pPr>
        <w:tabs>
          <w:tab w:val="num" w:pos="5460"/>
        </w:tabs>
        <w:ind w:left="5460" w:hanging="360"/>
      </w:pPr>
    </w:lvl>
    <w:lvl w:ilvl="8" w:tplc="0419001B" w:tentative="1">
      <w:start w:val="1"/>
      <w:numFmt w:val="lowerRoman"/>
      <w:lvlText w:val="%9."/>
      <w:lvlJc w:val="right"/>
      <w:pPr>
        <w:tabs>
          <w:tab w:val="num" w:pos="6180"/>
        </w:tabs>
        <w:ind w:left="6180" w:hanging="180"/>
      </w:pPr>
    </w:lvl>
  </w:abstractNum>
  <w:abstractNum w:abstractNumId="1">
    <w:nsid w:val="22A66469"/>
    <w:multiLevelType w:val="hybridMultilevel"/>
    <w:tmpl w:val="B47449CA"/>
    <w:lvl w:ilvl="0" w:tplc="BEC401B8">
      <w:start w:val="1"/>
      <w:numFmt w:val="decimal"/>
      <w:lvlText w:val="%1."/>
      <w:lvlJc w:val="left"/>
      <w:pPr>
        <w:ind w:left="2160" w:hanging="360"/>
      </w:pPr>
      <w:rPr>
        <w:rFonts w:hint="eastAsia"/>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2">
    <w:nsid w:val="504F3982"/>
    <w:multiLevelType w:val="hybridMultilevel"/>
    <w:tmpl w:val="00AC0A30"/>
    <w:lvl w:ilvl="0" w:tplc="69402E5C">
      <w:start w:val="1"/>
      <w:numFmt w:val="decimal"/>
      <w:lvlText w:val="%1."/>
      <w:lvlJc w:val="left"/>
      <w:pPr>
        <w:tabs>
          <w:tab w:val="num" w:pos="420"/>
        </w:tabs>
        <w:ind w:left="420" w:hanging="360"/>
      </w:pPr>
      <w:rPr>
        <w:rFonts w:hint="default"/>
      </w:rPr>
    </w:lvl>
    <w:lvl w:ilvl="1" w:tplc="04190019" w:tentative="1">
      <w:start w:val="1"/>
      <w:numFmt w:val="lowerLetter"/>
      <w:lvlText w:val="%2."/>
      <w:lvlJc w:val="left"/>
      <w:pPr>
        <w:tabs>
          <w:tab w:val="num" w:pos="1140"/>
        </w:tabs>
        <w:ind w:left="1140" w:hanging="360"/>
      </w:pPr>
    </w:lvl>
    <w:lvl w:ilvl="2" w:tplc="0419001B" w:tentative="1">
      <w:start w:val="1"/>
      <w:numFmt w:val="lowerRoman"/>
      <w:lvlText w:val="%3."/>
      <w:lvlJc w:val="right"/>
      <w:pPr>
        <w:tabs>
          <w:tab w:val="num" w:pos="1860"/>
        </w:tabs>
        <w:ind w:left="1860" w:hanging="180"/>
      </w:pPr>
    </w:lvl>
    <w:lvl w:ilvl="3" w:tplc="0419000F" w:tentative="1">
      <w:start w:val="1"/>
      <w:numFmt w:val="decimal"/>
      <w:lvlText w:val="%4."/>
      <w:lvlJc w:val="left"/>
      <w:pPr>
        <w:tabs>
          <w:tab w:val="num" w:pos="2580"/>
        </w:tabs>
        <w:ind w:left="2580" w:hanging="360"/>
      </w:pPr>
    </w:lvl>
    <w:lvl w:ilvl="4" w:tplc="04190019" w:tentative="1">
      <w:start w:val="1"/>
      <w:numFmt w:val="lowerLetter"/>
      <w:lvlText w:val="%5."/>
      <w:lvlJc w:val="left"/>
      <w:pPr>
        <w:tabs>
          <w:tab w:val="num" w:pos="3300"/>
        </w:tabs>
        <w:ind w:left="3300" w:hanging="360"/>
      </w:pPr>
    </w:lvl>
    <w:lvl w:ilvl="5" w:tplc="0419001B" w:tentative="1">
      <w:start w:val="1"/>
      <w:numFmt w:val="lowerRoman"/>
      <w:lvlText w:val="%6."/>
      <w:lvlJc w:val="right"/>
      <w:pPr>
        <w:tabs>
          <w:tab w:val="num" w:pos="4020"/>
        </w:tabs>
        <w:ind w:left="4020" w:hanging="180"/>
      </w:pPr>
    </w:lvl>
    <w:lvl w:ilvl="6" w:tplc="0419000F" w:tentative="1">
      <w:start w:val="1"/>
      <w:numFmt w:val="decimal"/>
      <w:lvlText w:val="%7."/>
      <w:lvlJc w:val="left"/>
      <w:pPr>
        <w:tabs>
          <w:tab w:val="num" w:pos="4740"/>
        </w:tabs>
        <w:ind w:left="4740" w:hanging="360"/>
      </w:pPr>
    </w:lvl>
    <w:lvl w:ilvl="7" w:tplc="04190019" w:tentative="1">
      <w:start w:val="1"/>
      <w:numFmt w:val="lowerLetter"/>
      <w:lvlText w:val="%8."/>
      <w:lvlJc w:val="left"/>
      <w:pPr>
        <w:tabs>
          <w:tab w:val="num" w:pos="5460"/>
        </w:tabs>
        <w:ind w:left="5460" w:hanging="360"/>
      </w:pPr>
    </w:lvl>
    <w:lvl w:ilvl="8" w:tplc="0419001B" w:tentative="1">
      <w:start w:val="1"/>
      <w:numFmt w:val="lowerRoman"/>
      <w:lvlText w:val="%9."/>
      <w:lvlJc w:val="right"/>
      <w:pPr>
        <w:tabs>
          <w:tab w:val="num" w:pos="6180"/>
        </w:tabs>
        <w:ind w:left="6180" w:hanging="180"/>
      </w:pPr>
    </w:lvl>
  </w:abstractNum>
  <w:abstractNum w:abstractNumId="3">
    <w:nsid w:val="51614CFF"/>
    <w:multiLevelType w:val="hybridMultilevel"/>
    <w:tmpl w:val="48F2D688"/>
    <w:lvl w:ilvl="0" w:tplc="04190001">
      <w:start w:val="1"/>
      <w:numFmt w:val="bullet"/>
      <w:lvlText w:val=""/>
      <w:lvlJc w:val="left"/>
      <w:pPr>
        <w:tabs>
          <w:tab w:val="num" w:pos="849"/>
        </w:tabs>
        <w:ind w:left="849" w:hanging="360"/>
      </w:pPr>
      <w:rPr>
        <w:rFonts w:ascii="Symbol" w:hAnsi="Symbol" w:hint="default"/>
      </w:rPr>
    </w:lvl>
    <w:lvl w:ilvl="1" w:tplc="04190003" w:tentative="1">
      <w:start w:val="1"/>
      <w:numFmt w:val="bullet"/>
      <w:lvlText w:val="o"/>
      <w:lvlJc w:val="left"/>
      <w:pPr>
        <w:tabs>
          <w:tab w:val="num" w:pos="1569"/>
        </w:tabs>
        <w:ind w:left="1569" w:hanging="360"/>
      </w:pPr>
      <w:rPr>
        <w:rFonts w:ascii="Courier New" w:hAnsi="Courier New" w:cs="Courier New" w:hint="default"/>
      </w:rPr>
    </w:lvl>
    <w:lvl w:ilvl="2" w:tplc="04190005" w:tentative="1">
      <w:start w:val="1"/>
      <w:numFmt w:val="bullet"/>
      <w:lvlText w:val=""/>
      <w:lvlJc w:val="left"/>
      <w:pPr>
        <w:tabs>
          <w:tab w:val="num" w:pos="2289"/>
        </w:tabs>
        <w:ind w:left="2289" w:hanging="360"/>
      </w:pPr>
      <w:rPr>
        <w:rFonts w:ascii="Wingdings" w:hAnsi="Wingdings" w:hint="default"/>
      </w:rPr>
    </w:lvl>
    <w:lvl w:ilvl="3" w:tplc="04190001" w:tentative="1">
      <w:start w:val="1"/>
      <w:numFmt w:val="bullet"/>
      <w:lvlText w:val=""/>
      <w:lvlJc w:val="left"/>
      <w:pPr>
        <w:tabs>
          <w:tab w:val="num" w:pos="3009"/>
        </w:tabs>
        <w:ind w:left="3009" w:hanging="360"/>
      </w:pPr>
      <w:rPr>
        <w:rFonts w:ascii="Symbol" w:hAnsi="Symbol" w:hint="default"/>
      </w:rPr>
    </w:lvl>
    <w:lvl w:ilvl="4" w:tplc="04190003" w:tentative="1">
      <w:start w:val="1"/>
      <w:numFmt w:val="bullet"/>
      <w:lvlText w:val="o"/>
      <w:lvlJc w:val="left"/>
      <w:pPr>
        <w:tabs>
          <w:tab w:val="num" w:pos="3729"/>
        </w:tabs>
        <w:ind w:left="3729" w:hanging="360"/>
      </w:pPr>
      <w:rPr>
        <w:rFonts w:ascii="Courier New" w:hAnsi="Courier New" w:cs="Courier New" w:hint="default"/>
      </w:rPr>
    </w:lvl>
    <w:lvl w:ilvl="5" w:tplc="04190005" w:tentative="1">
      <w:start w:val="1"/>
      <w:numFmt w:val="bullet"/>
      <w:lvlText w:val=""/>
      <w:lvlJc w:val="left"/>
      <w:pPr>
        <w:tabs>
          <w:tab w:val="num" w:pos="4449"/>
        </w:tabs>
        <w:ind w:left="4449" w:hanging="360"/>
      </w:pPr>
      <w:rPr>
        <w:rFonts w:ascii="Wingdings" w:hAnsi="Wingdings" w:hint="default"/>
      </w:rPr>
    </w:lvl>
    <w:lvl w:ilvl="6" w:tplc="04190001" w:tentative="1">
      <w:start w:val="1"/>
      <w:numFmt w:val="bullet"/>
      <w:lvlText w:val=""/>
      <w:lvlJc w:val="left"/>
      <w:pPr>
        <w:tabs>
          <w:tab w:val="num" w:pos="5169"/>
        </w:tabs>
        <w:ind w:left="5169" w:hanging="360"/>
      </w:pPr>
      <w:rPr>
        <w:rFonts w:ascii="Symbol" w:hAnsi="Symbol" w:hint="default"/>
      </w:rPr>
    </w:lvl>
    <w:lvl w:ilvl="7" w:tplc="04190003" w:tentative="1">
      <w:start w:val="1"/>
      <w:numFmt w:val="bullet"/>
      <w:lvlText w:val="o"/>
      <w:lvlJc w:val="left"/>
      <w:pPr>
        <w:tabs>
          <w:tab w:val="num" w:pos="5889"/>
        </w:tabs>
        <w:ind w:left="5889" w:hanging="360"/>
      </w:pPr>
      <w:rPr>
        <w:rFonts w:ascii="Courier New" w:hAnsi="Courier New" w:cs="Courier New" w:hint="default"/>
      </w:rPr>
    </w:lvl>
    <w:lvl w:ilvl="8" w:tplc="04190005" w:tentative="1">
      <w:start w:val="1"/>
      <w:numFmt w:val="bullet"/>
      <w:lvlText w:val=""/>
      <w:lvlJc w:val="left"/>
      <w:pPr>
        <w:tabs>
          <w:tab w:val="num" w:pos="6609"/>
        </w:tabs>
        <w:ind w:left="6609" w:hanging="360"/>
      </w:pPr>
      <w:rPr>
        <w:rFonts w:ascii="Wingdings" w:hAnsi="Wingdings" w:hint="default"/>
      </w:rPr>
    </w:lvl>
  </w:abstractNum>
  <w:abstractNum w:abstractNumId="4">
    <w:nsid w:val="7E822011"/>
    <w:multiLevelType w:val="hybridMultilevel"/>
    <w:tmpl w:val="5890FB3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0E6"/>
    <w:rsid w:val="001F50E6"/>
    <w:rsid w:val="008626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6EB815A7-42D5-4B70-8B04-4710109FF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F50E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1F50E6"/>
    <w:pPr>
      <w:jc w:val="both"/>
    </w:pPr>
    <w:rPr>
      <w:sz w:val="28"/>
      <w:szCs w:val="20"/>
    </w:rPr>
  </w:style>
  <w:style w:type="character" w:customStyle="1" w:styleId="a4">
    <w:name w:val="Основной текст Знак"/>
    <w:basedOn w:val="a0"/>
    <w:link w:val="a3"/>
    <w:rsid w:val="001F50E6"/>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3298</Words>
  <Characters>18799</Characters>
  <Application>Microsoft Office Word</Application>
  <DocSecurity>0</DocSecurity>
  <Lines>156</Lines>
  <Paragraphs>44</Paragraphs>
  <ScaleCrop>false</ScaleCrop>
  <Company/>
  <LinksUpToDate>false</LinksUpToDate>
  <CharactersWithSpaces>22053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Komp</dc:creator>
  <cp:keywords/>
  <dc:description/>
  <cp:lastModifiedBy>Komp</cp:lastModifiedBy>
  <cp:revision>1</cp:revision>
  <dcterms:created xsi:type="dcterms:W3CDTF">2018-12-07T09:24:00Z</dcterms:created>
  <dcterms:modified xsi:type="dcterms:W3CDTF">2018-12-07T09:25:00Z</dcterms:modified>
</cp:coreProperties>
</file>