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C56" w:rsidRDefault="00671C56" w:rsidP="00671C56">
      <w:pPr>
        <w:shd w:val="clear" w:color="auto" w:fill="FFFFFF"/>
        <w:rPr>
          <w:bCs/>
        </w:rPr>
      </w:pPr>
      <w:r w:rsidRPr="00245381">
        <w:rPr>
          <w:b/>
        </w:rPr>
        <w:t xml:space="preserve">Лекция </w:t>
      </w:r>
      <w:r>
        <w:rPr>
          <w:b/>
        </w:rPr>
        <w:t>19</w:t>
      </w:r>
      <w:r w:rsidRPr="00245381">
        <w:rPr>
          <w:b/>
        </w:rPr>
        <w:t xml:space="preserve"> </w:t>
      </w:r>
      <w:r w:rsidRPr="00245381">
        <w:rPr>
          <w:bCs/>
        </w:rPr>
        <w:t>Дезинсекция основных объектов хлебоприемных и зерноперерабатывающих предприятий</w:t>
      </w:r>
    </w:p>
    <w:p w:rsidR="00671C56" w:rsidRPr="00245381" w:rsidRDefault="00671C56" w:rsidP="00671C56">
      <w:pPr>
        <w:shd w:val="clear" w:color="auto" w:fill="FFFFFF"/>
      </w:pPr>
      <w:r w:rsidRPr="00245381">
        <w:t xml:space="preserve"> </w:t>
      </w:r>
      <w:r>
        <w:rPr>
          <w:bCs/>
        </w:rPr>
        <w:t>1. И</w:t>
      </w:r>
      <w:r w:rsidRPr="00245381">
        <w:rPr>
          <w:bCs/>
        </w:rPr>
        <w:t>стребительные меры борьбы с вредителями</w:t>
      </w:r>
    </w:p>
    <w:p w:rsidR="00671C56" w:rsidRPr="00245381" w:rsidRDefault="00671C56" w:rsidP="00671C56">
      <w:pPr>
        <w:shd w:val="clear" w:color="auto" w:fill="FFFFFF"/>
      </w:pPr>
      <w:r>
        <w:t>1.1. О</w:t>
      </w:r>
      <w:bookmarkStart w:id="0" w:name="_GoBack"/>
      <w:bookmarkEnd w:id="0"/>
      <w:r w:rsidRPr="00245381">
        <w:t>боснование целесообразности применения истребительных мер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rPr>
          <w:bCs/>
        </w:rPr>
        <w:t xml:space="preserve">Прогноз численности насекомых и клещей. </w:t>
      </w:r>
      <w:r w:rsidRPr="00245381">
        <w:t xml:space="preserve">При выявлении </w:t>
      </w:r>
      <w:r w:rsidRPr="00245381">
        <w:rPr>
          <w:lang w:val="en-US"/>
        </w:rPr>
        <w:t>I</w:t>
      </w:r>
      <w:r w:rsidRPr="00245381">
        <w:t xml:space="preserve"> сте</w:t>
      </w:r>
      <w:r w:rsidRPr="00245381">
        <w:softHyphen/>
        <w:t xml:space="preserve">пени зараженности осуществляют прогноз времени, через которое при данных условиях зараженность зерна может перейти в </w:t>
      </w:r>
      <w:r w:rsidRPr="00245381">
        <w:rPr>
          <w:lang w:val="en-US"/>
        </w:rPr>
        <w:t>III</w:t>
      </w:r>
      <w:r w:rsidRPr="00245381">
        <w:t xml:space="preserve"> сте</w:t>
      </w:r>
      <w:r w:rsidRPr="00245381">
        <w:softHyphen/>
        <w:t xml:space="preserve">пень. Для этого сначала определяют коэффициент увеличения численности насекомых и клещей по уравнениюгде 3 — нижний предел СПЗ при </w:t>
      </w:r>
      <w:r w:rsidRPr="00245381">
        <w:rPr>
          <w:lang w:val="en-US"/>
        </w:rPr>
        <w:t>III</w:t>
      </w:r>
      <w:r w:rsidRPr="00245381">
        <w:t xml:space="preserve"> степени зараженности зерна, экз/кг; СПЗф — фактическая суммарная плотность заражения зерна данной партии, экз/кг.</w:t>
      </w:r>
    </w:p>
    <w:p w:rsidR="00671C56" w:rsidRPr="00245381" w:rsidRDefault="00671C56" w:rsidP="00671C56">
      <w:pPr>
        <w:shd w:val="clear" w:color="auto" w:fill="FFFFFF"/>
        <w:ind w:firstLine="274"/>
        <w:jc w:val="both"/>
      </w:pPr>
      <w:r w:rsidRPr="00245381">
        <w:t>Далее при помощи номограмм, приведенных на рис. 10.4, оп</w:t>
      </w:r>
      <w:r w:rsidRPr="00245381">
        <w:softHyphen/>
        <w:t xml:space="preserve">ределяют время наступления </w:t>
      </w:r>
      <w:r w:rsidRPr="00245381">
        <w:rPr>
          <w:bCs/>
          <w:lang w:val="en-US"/>
        </w:rPr>
        <w:t>III</w:t>
      </w:r>
      <w:r w:rsidRPr="00245381">
        <w:rPr>
          <w:bCs/>
        </w:rPr>
        <w:t xml:space="preserve"> </w:t>
      </w:r>
      <w:r w:rsidRPr="00245381">
        <w:t xml:space="preserve">степени зараженности зерна. Для этого на оси ординат графика соответствующего вида насекомого находят точку, соответствующую величине </w:t>
      </w:r>
      <w:r w:rsidRPr="00245381">
        <w:rPr>
          <w:iCs/>
        </w:rPr>
        <w:t>К</w:t>
      </w:r>
      <w:r w:rsidRPr="00245381">
        <w:rPr>
          <w:iCs/>
          <w:vertAlign w:val="subscript"/>
        </w:rPr>
        <w:t>у</w:t>
      </w:r>
      <w:r w:rsidRPr="00245381">
        <w:rPr>
          <w:iCs/>
        </w:rPr>
        <w:t xml:space="preserve"> </w:t>
      </w:r>
      <w:r w:rsidRPr="00245381">
        <w:rPr>
          <w:vertAlign w:val="subscript"/>
        </w:rPr>
        <w:t>ч</w:t>
      </w:r>
      <w:r w:rsidRPr="00245381">
        <w:t>. Из этой точки проецируют перпендикуляр к оси ординат до пересечения с температурной кривой. При этом ориентируются на наиболее вы</w:t>
      </w:r>
      <w:r w:rsidRPr="00245381">
        <w:softHyphen/>
        <w:t>сокую температуру зерна в насыпи. Из точки пересечения перпен</w:t>
      </w:r>
      <w:r w:rsidRPr="00245381">
        <w:softHyphen/>
        <w:t xml:space="preserve">дикуляра с температурной кривой опускают перпендикуляр на ось абсцисс, где отсчитывают значение времени (сут), при котором </w:t>
      </w:r>
      <w:r w:rsidRPr="00245381">
        <w:rPr>
          <w:bCs/>
        </w:rPr>
        <w:t xml:space="preserve">СПЗ </w:t>
      </w:r>
      <w:r w:rsidRPr="00245381">
        <w:t xml:space="preserve">достигает 3 экз/кг, т. е. </w:t>
      </w:r>
      <w:r w:rsidRPr="00245381">
        <w:rPr>
          <w:bCs/>
          <w:lang w:val="en-US"/>
        </w:rPr>
        <w:t>III</w:t>
      </w:r>
      <w:r w:rsidRPr="00245381">
        <w:rPr>
          <w:bCs/>
        </w:rPr>
        <w:t xml:space="preserve"> </w:t>
      </w:r>
      <w:r w:rsidRPr="00245381">
        <w:t>степени зараженности.</w:t>
      </w:r>
    </w:p>
    <w:p w:rsidR="00671C56" w:rsidRPr="00245381" w:rsidRDefault="00671C56" w:rsidP="00671C56">
      <w:pPr>
        <w:shd w:val="clear" w:color="auto" w:fill="FFFFFF"/>
        <w:ind w:firstLine="298"/>
        <w:jc w:val="both"/>
      </w:pPr>
      <w:r w:rsidRPr="00245381">
        <w:t>При пользовании номограммами для рисового и амбарного долгоносиков следует учитывать следующую характерную особен</w:t>
      </w:r>
      <w:r w:rsidRPr="00245381">
        <w:softHyphen/>
        <w:t>ность: в интервале 22...25 °С продолжается характерное сокраще</w:t>
      </w:r>
      <w:r w:rsidRPr="00245381">
        <w:softHyphen/>
        <w:t>ние времени безопасного хранения, а в интервале 25...30 °С — на</w:t>
      </w:r>
      <w:r w:rsidRPr="00245381">
        <w:softHyphen/>
        <w:t>оборот, увеличение времени безопасного хранения. Поэтому точ</w:t>
      </w:r>
      <w:r w:rsidRPr="00245381">
        <w:softHyphen/>
        <w:t>ки с температурами выше 22 °С (в интервале &gt;22...30°С) следует сначала откладывать слева от характерной для температуры 22 °С кривой, а затем после температуры 25 °С — справа от характерной для температуры 25 "С кривой.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После прогноза принимают один из следующих вариантов ре</w:t>
      </w:r>
      <w:r w:rsidRPr="00245381">
        <w:softHyphen/>
        <w:t>шений:</w:t>
      </w:r>
    </w:p>
    <w:p w:rsidR="00671C56" w:rsidRPr="00245381" w:rsidRDefault="00671C56" w:rsidP="00671C56">
      <w:pPr>
        <w:shd w:val="clear" w:color="auto" w:fill="FFFFFF"/>
      </w:pPr>
      <w:r w:rsidRPr="00245381">
        <w:t>принимают меры к охлаждению зерна до нижнего Температур</w:t>
      </w:r>
      <w:r w:rsidRPr="00245381">
        <w:rPr>
          <w:iCs/>
        </w:rPr>
        <w:t xml:space="preserve">а </w:t>
      </w:r>
      <w:r w:rsidRPr="00245381">
        <w:t xml:space="preserve">— булавоусый хрущак; </w:t>
      </w:r>
      <w:r w:rsidRPr="00245381">
        <w:rPr>
          <w:iCs/>
        </w:rPr>
        <w:t xml:space="preserve">б, в </w:t>
      </w:r>
      <w:r w:rsidRPr="00245381">
        <w:t xml:space="preserve">— амбарный и рисовый долгоносик; </w:t>
      </w:r>
      <w:r w:rsidRPr="00245381">
        <w:rPr>
          <w:iCs/>
        </w:rPr>
        <w:t xml:space="preserve">г, д, е </w:t>
      </w:r>
      <w:r w:rsidRPr="00245381">
        <w:t>— зерновой точиль</w:t>
      </w:r>
      <w:r w:rsidRPr="00245381">
        <w:softHyphen/>
        <w:t>щик, суринамский и короткоусый мукоед</w:t>
      </w:r>
    </w:p>
    <w:p w:rsidR="00671C56" w:rsidRPr="00245381" w:rsidRDefault="00671C56" w:rsidP="00671C56">
      <w:pPr>
        <w:shd w:val="clear" w:color="auto" w:fill="FFFFFF"/>
        <w:jc w:val="both"/>
      </w:pPr>
      <w:r w:rsidRPr="00245381">
        <w:rPr>
          <w:noProof/>
        </w:rPr>
        <w:drawing>
          <wp:anchor distT="0" distB="0" distL="25400" distR="25400" simplePos="0" relativeHeight="251661312" behindDoc="0" locked="0" layoutInCell="0" allowOverlap="1">
            <wp:simplePos x="0" y="0"/>
            <wp:positionH relativeFrom="margin">
              <wp:posOffset>-93345</wp:posOffset>
            </wp:positionH>
            <wp:positionV relativeFrom="paragraph">
              <wp:posOffset>4504055</wp:posOffset>
            </wp:positionV>
            <wp:extent cx="5981700" cy="257175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5381">
        <w:t>ного порога развития соответствующего вида насекомого (см. табл. 10.2); охлажденное зерно хранят без дезинсекции;</w:t>
      </w:r>
    </w:p>
    <w:p w:rsidR="00671C56" w:rsidRPr="00245381" w:rsidRDefault="00671C56" w:rsidP="00671C56">
      <w:pPr>
        <w:shd w:val="clear" w:color="auto" w:fill="FFFFFF"/>
      </w:pPr>
      <w:r w:rsidRPr="00245381">
        <w:t>при невозможности охлаждения зерно дезинфицируют;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в условиях хранения зерна в хранилищах перерабатывающего предприятия зерно перерабатывают без охлаждения и без дезин</w:t>
      </w:r>
      <w:r w:rsidRPr="00245381">
        <w:softHyphen/>
        <w:t xml:space="preserve">секции в сроки, меньшие прогнозируемого времени наступления </w:t>
      </w:r>
      <w:r w:rsidRPr="00245381">
        <w:rPr>
          <w:bCs/>
          <w:lang w:val="en-US"/>
        </w:rPr>
        <w:t>III</w:t>
      </w:r>
      <w:r w:rsidRPr="00245381">
        <w:rPr>
          <w:bCs/>
        </w:rPr>
        <w:t xml:space="preserve"> </w:t>
      </w:r>
      <w:r w:rsidRPr="00245381">
        <w:t>степени зараженности.</w:t>
      </w:r>
    </w:p>
    <w:p w:rsidR="00671C56" w:rsidRPr="00245381" w:rsidRDefault="00671C56" w:rsidP="00671C56">
      <w:pPr>
        <w:shd w:val="clear" w:color="auto" w:fill="FFFFFF"/>
      </w:pPr>
      <w:r w:rsidRPr="00245381">
        <w:t>Зараженное зерно запрещается отгружать на другие предприятия.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 xml:space="preserve">Пример 4. В отобранной из силоса элеватора средней пробе зерна массой 2 кг обнаружено 5 экз. булавоусого хрущака, что соответствует средней плотности заражения </w:t>
      </w:r>
      <w:r w:rsidRPr="00245381">
        <w:rPr>
          <w:iCs/>
        </w:rPr>
        <w:lastRenderedPageBreak/>
        <w:t>Л</w:t>
      </w:r>
      <w:r w:rsidRPr="00245381">
        <w:rPr>
          <w:iCs/>
          <w:vertAlign w:val="subscript"/>
        </w:rPr>
        <w:t>в</w:t>
      </w:r>
      <w:r w:rsidRPr="00245381">
        <w:rPr>
          <w:iCs/>
        </w:rPr>
        <w:t xml:space="preserve"> = </w:t>
      </w:r>
      <w:r w:rsidRPr="00245381">
        <w:t xml:space="preserve">5/(2 • 1) = 2,5 экз/кг. С учетом коэффициента вредоносности СПЗ = 2,5 ■ 0,4 = 1,0 экз/кг, что соответствует </w:t>
      </w:r>
      <w:r w:rsidRPr="00245381">
        <w:rPr>
          <w:lang w:val="en-US"/>
        </w:rPr>
        <w:t>I</w:t>
      </w:r>
      <w:r w:rsidRPr="00245381">
        <w:t xml:space="preserve"> степени зараженности. Макси</w:t>
      </w:r>
      <w:r w:rsidRPr="00245381">
        <w:softHyphen/>
        <w:t>мальная температура (из зафиксированных в отдельных точках по высоте силоса) составляет 25 °С.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 xml:space="preserve">Далее по номограмме (см. рис. 10.4) по кривой, соответствующей булавоусому хрущаку, и максимальной температуре зерна 25 "С находим время наступления </w:t>
      </w:r>
      <w:r w:rsidRPr="00245381">
        <w:rPr>
          <w:lang w:val="en-US"/>
        </w:rPr>
        <w:t>III</w:t>
      </w:r>
      <w:r w:rsidRPr="00245381">
        <w:t xml:space="preserve"> степени зараженности, равное 5 сут. Следовательно, при наличии достаточ</w:t>
      </w:r>
      <w:r w:rsidRPr="00245381">
        <w:softHyphen/>
        <w:t>ных условий эту партию зерна следует срочно охладить до температуры 15 °С, соответствующей нижнему температурному порогу развития булавоусого хру</w:t>
      </w:r>
      <w:r w:rsidRPr="00245381">
        <w:softHyphen/>
        <w:t>щака.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Пример 5. В хранящейся в зерноскладе партии зерна выявлена плот</w:t>
      </w:r>
      <w:r w:rsidRPr="00245381">
        <w:softHyphen/>
        <w:t>ность зараженности отдельными видами вредителей с учетом коэффициентов их вредоносности (экз/кг): рисового долгоносика СПЗ] = 0,5; зернового то</w:t>
      </w:r>
      <w:r w:rsidRPr="00245381">
        <w:softHyphen/>
        <w:t>чильщика СП3</w:t>
      </w:r>
      <w:r w:rsidRPr="00245381">
        <w:rPr>
          <w:vertAlign w:val="subscript"/>
        </w:rPr>
        <w:t>2</w:t>
      </w:r>
      <w:r w:rsidRPr="00245381">
        <w:t xml:space="preserve"> = 0,2; суринамского мукоеда СПЗз </w:t>
      </w:r>
      <w:r w:rsidRPr="00245381">
        <w:rPr>
          <w:vertAlign w:val="superscript"/>
        </w:rPr>
        <w:t>=</w:t>
      </w:r>
      <w:r w:rsidRPr="00245381">
        <w:t xml:space="preserve"> 0,3. Температура зерна в верхнем слое 30 °С, в среднем — 26, в нижнем — 24 °С. Определить степень за</w:t>
      </w:r>
      <w:r w:rsidRPr="00245381">
        <w:softHyphen/>
        <w:t>раженности.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По номограмме (см. рис. 10.4) определим значения фактических значений ко</w:t>
      </w:r>
      <w:r w:rsidRPr="00245381">
        <w:softHyphen/>
        <w:t>эффициентов увеличения численности этих вредителей при максимальной темпе</w:t>
      </w:r>
      <w:r w:rsidRPr="00245381">
        <w:softHyphen/>
        <w:t>ратуре 30 °С через определенные промежутки времени. Далее сделаем прогноз увеличения сначала плотности заражения зерновой массы каждым из этих вреди</w:t>
      </w:r>
      <w:r w:rsidRPr="00245381">
        <w:softHyphen/>
        <w:t>телей по формуле СПЗ = СПЗ</w:t>
      </w:r>
      <w:r w:rsidRPr="00245381">
        <w:rPr>
          <w:vertAlign w:val="subscript"/>
        </w:rPr>
        <w:t>нач</w:t>
      </w:r>
      <w:r w:rsidRPr="00245381">
        <w:t xml:space="preserve"> </w:t>
      </w:r>
      <w:r w:rsidRPr="00245381">
        <w:rPr>
          <w:iCs/>
        </w:rPr>
        <w:t>К</w:t>
      </w:r>
      <w:r w:rsidRPr="00245381">
        <w:rPr>
          <w:iCs/>
          <w:vertAlign w:val="subscript"/>
        </w:rPr>
        <w:t>уч</w:t>
      </w:r>
      <w:r w:rsidRPr="00245381">
        <w:rPr>
          <w:iCs/>
        </w:rPr>
        <w:t xml:space="preserve">, </w:t>
      </w:r>
      <w:r w:rsidRPr="00245381">
        <w:t>а затем суммарной плотности заражения зерновой массы всеми этими вредителями СПЗ</w:t>
      </w:r>
      <w:r w:rsidRPr="00245381">
        <w:rPr>
          <w:vertAlign w:val="subscript"/>
        </w:rPr>
        <w:t>Х</w:t>
      </w:r>
      <w:r w:rsidRPr="00245381">
        <w:t>.</w:t>
      </w:r>
    </w:p>
    <w:p w:rsidR="00671C56" w:rsidRPr="00245381" w:rsidRDefault="00671C56" w:rsidP="00671C56">
      <w:pPr>
        <w:shd w:val="clear" w:color="auto" w:fill="FFFFFF"/>
        <w:ind w:firstLine="274"/>
        <w:jc w:val="both"/>
      </w:pPr>
      <w:r w:rsidRPr="00245381">
        <w:t>Анализ полученных результатов свидетельствует том, что при рассматривае</w:t>
      </w:r>
      <w:r w:rsidRPr="00245381">
        <w:softHyphen/>
        <w:t xml:space="preserve">мых условиях хранения (30 °С) уже через 2,5 сут хранения зерновая масса может перешагнуть нижний порог </w:t>
      </w:r>
      <w:r w:rsidRPr="00245381">
        <w:rPr>
          <w:lang w:val="en-US"/>
        </w:rPr>
        <w:t>III</w:t>
      </w:r>
      <w:r w:rsidRPr="00245381">
        <w:t xml:space="preserve"> степени зараженности. Это является результатом наличия в зерновой массе прежде всего зернового точильщика, который дает наи</w:t>
      </w:r>
      <w:r w:rsidRPr="00245381">
        <w:softHyphen/>
        <w:t>больший прирост зараженности (+1,1), а затем рисового долгоносика (прирост за</w:t>
      </w:r>
      <w:r w:rsidRPr="00245381">
        <w:softHyphen/>
        <w:t xml:space="preserve">раженности +0,6). Уже через 13 сут зерновая масса может перешагнуть нижний порог </w:t>
      </w:r>
      <w:r w:rsidRPr="00245381">
        <w:rPr>
          <w:lang w:val="en-US"/>
        </w:rPr>
        <w:t>IV</w:t>
      </w:r>
      <w:r w:rsidRPr="00245381">
        <w:t xml:space="preserve"> степени зараженности.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При невозможности срочной реализации и наличии достаточ</w:t>
      </w:r>
      <w:r w:rsidRPr="00245381">
        <w:softHyphen/>
        <w:t>ных условий эту партию зерна следует срочно охладить, однако при установлении конечной температуры следует исходить из того, что нижний температурный порог развития у выявленных в зерновой массе вредителей различен: у зернового точильщика и суринамского мукоеда 16 °С, а у рисового долгоносика 13 °С. Сле</w:t>
      </w:r>
      <w:r w:rsidRPr="00245381">
        <w:softHyphen/>
        <w:t>довательно, если зараженную партию зерна охладить до нижнего температурного порога развития рисового долгоносика (13 °С), то ее можно хранить без дезинсекции. При невозможности охлажде</w:t>
      </w:r>
      <w:r w:rsidRPr="00245381">
        <w:softHyphen/>
        <w:t>ния зерно следует подвергнуть дезинсекции, а после этого хра</w:t>
      </w:r>
      <w:r w:rsidRPr="00245381">
        <w:softHyphen/>
        <w:t>нить.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rPr>
          <w:bCs/>
        </w:rPr>
        <w:t xml:space="preserve">Прогноз численности грызунов. В </w:t>
      </w:r>
      <w:r w:rsidRPr="00245381">
        <w:t>периоды размножения грызу</w:t>
      </w:r>
      <w:r w:rsidRPr="00245381">
        <w:softHyphen/>
        <w:t>нов (март — апрель) и осенней массовой миграции (октябрь — но</w:t>
      </w:r>
      <w:r w:rsidRPr="00245381">
        <w:softHyphen/>
        <w:t>ябрь) в местах хранения зерна и готовой продукции два раза в ме</w:t>
      </w:r>
      <w:r w:rsidRPr="00245381">
        <w:softHyphen/>
        <w:t>сяц, а в остальные периоды один раз в месяц проводят обследова</w:t>
      </w:r>
      <w:r w:rsidRPr="00245381">
        <w:softHyphen/>
        <w:t>ние объектов для выявления присутствия мышевидных грызунов, установления плотности заселения и выбора способов и средств борьбы с ними.</w:t>
      </w:r>
    </w:p>
    <w:p w:rsidR="00671C56" w:rsidRPr="00245381" w:rsidRDefault="00671C56" w:rsidP="00671C56">
      <w:pPr>
        <w:shd w:val="clear" w:color="auto" w:fill="FFFFFF"/>
        <w:ind w:firstLine="278"/>
        <w:jc w:val="both"/>
      </w:pPr>
      <w:r w:rsidRPr="00245381">
        <w:t>Присутствие грызунов устанавливают путем осмотра помеще</w:t>
      </w:r>
      <w:r w:rsidRPr="00245381">
        <w:softHyphen/>
        <w:t>ний, тары, территорий в целях выявления наличия жилых нор, следов, экскрементов и признаков порчи зернопродуктов, меш</w:t>
      </w:r>
      <w:r w:rsidRPr="00245381">
        <w:softHyphen/>
        <w:t>ков, полов и др., а также по наличию грызунов в ловушках и кап</w:t>
      </w:r>
      <w:r w:rsidRPr="00245381">
        <w:softHyphen/>
        <w:t>канах.</w:t>
      </w:r>
    </w:p>
    <w:p w:rsidR="00671C56" w:rsidRPr="00245381" w:rsidRDefault="00671C56" w:rsidP="00671C56">
      <w:pPr>
        <w:shd w:val="clear" w:color="auto" w:fill="FFFFFF"/>
        <w:ind w:firstLine="278"/>
        <w:jc w:val="both"/>
      </w:pPr>
      <w:r w:rsidRPr="00245381">
        <w:t>Основной и наиболее объективный метод определения нали</w:t>
      </w:r>
      <w:r w:rsidRPr="00245381">
        <w:softHyphen/>
        <w:t>чия грызунов по следам предусматривает использование конт</w:t>
      </w:r>
      <w:r w:rsidRPr="00245381">
        <w:softHyphen/>
        <w:t>рольных пылевых площадок в виде лотков из картона или фане</w:t>
      </w:r>
      <w:r w:rsidRPr="00245381">
        <w:softHyphen/>
        <w:t>ры размером 30 х 15 х 2 см для крыс и 15 х 10 х 1 см для мышей. В лотки насыпают мучные отходы или тальк слоем 1...2 мм, вы</w:t>
      </w:r>
      <w:r w:rsidRPr="00245381">
        <w:softHyphen/>
        <w:t>равнивают их поверхность через лист бумаги, а в центр помеща</w:t>
      </w:r>
      <w:r w:rsidRPr="00245381">
        <w:softHyphen/>
        <w:t>ют небольшой кусочек поджаренного на растительном масле хлеба.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Контрольные площадки расставляют на свободной площади пола вдоль стен через каждые 4...5 м в помещениях площадью до 1000 м</w:t>
      </w:r>
      <w:r w:rsidRPr="00245381">
        <w:rPr>
          <w:vertAlign w:val="superscript"/>
        </w:rPr>
        <w:t>2</w:t>
      </w:r>
      <w:r w:rsidRPr="00245381">
        <w:t xml:space="preserve"> или через каждые 8...10 м в помещениях большей площа</w:t>
      </w:r>
      <w:r w:rsidRPr="00245381">
        <w:softHyphen/>
        <w:t>ди, а в складах, полностью загруженных зерном, — в дверных про</w:t>
      </w:r>
      <w:r w:rsidRPr="00245381">
        <w:softHyphen/>
        <w:t>емах.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Пример 6. На площади 3000 м</w:t>
      </w:r>
      <w:r w:rsidRPr="00245381">
        <w:rPr>
          <w:vertAlign w:val="superscript"/>
        </w:rPr>
        <w:t>2</w:t>
      </w:r>
      <w:r w:rsidRPr="00245381">
        <w:t xml:space="preserve"> следы грызунов обнаружены на 6 площад</w:t>
      </w:r>
      <w:r w:rsidRPr="00245381">
        <w:softHyphen/>
        <w:t xml:space="preserve">ках. Следовательно, плотность заселения </w:t>
      </w:r>
      <w:r w:rsidRPr="00245381">
        <w:rPr>
          <w:iCs/>
        </w:rPr>
        <w:t>П</w:t>
      </w:r>
      <w:r w:rsidRPr="00245381">
        <w:rPr>
          <w:iCs/>
          <w:vertAlign w:val="subscript"/>
        </w:rPr>
        <w:t>Т</w:t>
      </w:r>
      <w:r w:rsidRPr="00245381">
        <w:rPr>
          <w:iCs/>
        </w:rPr>
        <w:t xml:space="preserve"> </w:t>
      </w:r>
      <w:r w:rsidRPr="00245381">
        <w:t>равна числу посещенных площадок/ площадь</w:t>
      </w:r>
    </w:p>
    <w:p w:rsidR="00671C56" w:rsidRPr="00245381" w:rsidRDefault="00671C56" w:rsidP="00671C56">
      <w:pPr>
        <w:shd w:val="clear" w:color="auto" w:fill="FFFFFF"/>
        <w:jc w:val="center"/>
      </w:pPr>
      <w:r w:rsidRPr="00245381">
        <w:t>Я</w:t>
      </w:r>
      <w:r w:rsidRPr="00245381">
        <w:rPr>
          <w:vertAlign w:val="subscript"/>
        </w:rPr>
        <w:t>г</w:t>
      </w:r>
      <w:r w:rsidRPr="00245381">
        <w:t xml:space="preserve"> = 6/3 = 2 (умеренно).</w:t>
      </w:r>
    </w:p>
    <w:p w:rsidR="00671C56" w:rsidRPr="00245381" w:rsidRDefault="00671C56" w:rsidP="00671C56">
      <w:pPr>
        <w:shd w:val="clear" w:color="auto" w:fill="FFFFFF"/>
        <w:ind w:firstLine="278"/>
        <w:jc w:val="both"/>
      </w:pPr>
      <w:r w:rsidRPr="00245381">
        <w:lastRenderedPageBreak/>
        <w:t>Для уточнения видов грызунов и их численности в помещени</w:t>
      </w:r>
      <w:r w:rsidRPr="00245381">
        <w:softHyphen/>
        <w:t>ях, где на контрольных площадках были обнаружены следы, рас</w:t>
      </w:r>
      <w:r w:rsidRPr="00245381">
        <w:softHyphen/>
        <w:t>ставляют капканы или ловушки: по одному крысиному капкану или по одному мышиному капкану в таком же порядке, как и при размещении контрольных площадок.</w:t>
      </w:r>
    </w:p>
    <w:p w:rsidR="00671C56" w:rsidRPr="00245381" w:rsidRDefault="00671C56" w:rsidP="00671C56">
      <w:pPr>
        <w:shd w:val="clear" w:color="auto" w:fill="FFFFFF"/>
        <w:ind w:firstLine="298"/>
        <w:jc w:val="both"/>
      </w:pPr>
      <w:r w:rsidRPr="00245381">
        <w:t>Плотность заселения каждым видом грызунов определяют пу</w:t>
      </w:r>
      <w:r w:rsidRPr="00245381">
        <w:softHyphen/>
        <w:t>тем деления общего числа грызунов этого вида, выловленных в течение трех дней подряд на площади 1000 м</w:t>
      </w:r>
      <w:r w:rsidRPr="00245381">
        <w:rPr>
          <w:vertAlign w:val="superscript"/>
        </w:rPr>
        <w:t>2</w:t>
      </w:r>
      <w:r w:rsidRPr="00245381">
        <w:t xml:space="preserve"> заселенных ими помещений, на площадь помещений, где они были выловлены (тыс. м</w:t>
      </w:r>
      <w:r w:rsidRPr="00245381">
        <w:rPr>
          <w:vertAlign w:val="superscript"/>
        </w:rPr>
        <w:t>2</w:t>
      </w:r>
      <w:r w:rsidRPr="00245381">
        <w:t>).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Пример 7. На площади 3000 м</w:t>
      </w:r>
      <w:r w:rsidRPr="00245381">
        <w:rPr>
          <w:vertAlign w:val="superscript"/>
        </w:rPr>
        <w:t>2</w:t>
      </w:r>
      <w:r w:rsidRPr="00245381">
        <w:t xml:space="preserve"> выловлены 3 серые крысы и 9 домовых мы</w:t>
      </w:r>
      <w:r w:rsidRPr="00245381">
        <w:softHyphen/>
        <w:t>шей. Следовательно, плотность заселения каждым видом составляет:</w:t>
      </w:r>
    </w:p>
    <w:p w:rsidR="00671C56" w:rsidRPr="00245381" w:rsidRDefault="00671C56" w:rsidP="00671C56">
      <w:pPr>
        <w:shd w:val="clear" w:color="auto" w:fill="FFFFFF"/>
      </w:pPr>
      <w:r w:rsidRPr="00245381">
        <w:t xml:space="preserve">Дсрыс </w:t>
      </w:r>
      <w:r w:rsidRPr="00245381">
        <w:rPr>
          <w:vertAlign w:val="superscript"/>
        </w:rPr>
        <w:t>=</w:t>
      </w:r>
      <w:r w:rsidRPr="00245381">
        <w:t xml:space="preserve"> Число крыс/Площадь = 3/3 = 1 (умеренно); Д*ышей </w:t>
      </w:r>
      <w:r w:rsidRPr="00245381">
        <w:rPr>
          <w:vertAlign w:val="superscript"/>
        </w:rPr>
        <w:t>=</w:t>
      </w:r>
      <w:r w:rsidRPr="00245381">
        <w:t xml:space="preserve"> Число мышей/Площадь = 9/3 = 3 (много).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По результатам оценки плотности заселения грызунами работ</w:t>
      </w:r>
      <w:r w:rsidRPr="00245381">
        <w:softHyphen/>
        <w:t>ники служб по защите хлебопродуктов совместно с работниками хлебоприемных и зерноперерабатывающих предприятий делают заключение о нарастании или уменьшении численности грызу</w:t>
      </w:r>
      <w:r w:rsidRPr="00245381">
        <w:softHyphen/>
        <w:t>нов, определяют способы и средства борьбы с ними, прибегают к другим мероприятиям.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rPr>
          <w:bCs/>
        </w:rPr>
        <w:t>2. КЛАССИФИКАЦИЯ ИСТРЕБИТЕЛЬНЫХ МЕР</w:t>
      </w:r>
    </w:p>
    <w:p w:rsidR="00671C56" w:rsidRPr="00245381" w:rsidRDefault="00671C56" w:rsidP="00671C56">
      <w:pPr>
        <w:shd w:val="clear" w:color="auto" w:fill="FFFFFF"/>
        <w:ind w:firstLine="264"/>
        <w:jc w:val="both"/>
      </w:pPr>
      <w:r w:rsidRPr="00245381">
        <w:rPr>
          <w:iCs/>
        </w:rPr>
        <w:t xml:space="preserve">Дезинсекцией </w:t>
      </w:r>
      <w:r w:rsidRPr="00245381">
        <w:t xml:space="preserve">(от лат. </w:t>
      </w:r>
      <w:r w:rsidRPr="00245381">
        <w:rPr>
          <w:iCs/>
        </w:rPr>
        <w:t xml:space="preserve">— </w:t>
      </w:r>
      <w:r w:rsidRPr="00245381">
        <w:t>уничтожение, устранение и— насекомое) называют истребительные меры, направлен</w:t>
      </w:r>
      <w:r w:rsidRPr="00245381">
        <w:softHyphen/>
        <w:t>ные на уничтожение насекомых и клещей в различных объектах. Применяемые способы дезинсекции принято делить на две груп</w:t>
      </w:r>
      <w:r w:rsidRPr="00245381">
        <w:softHyphen/>
        <w:t>пы: физико-механические и химические.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 xml:space="preserve">К </w:t>
      </w:r>
      <w:r w:rsidRPr="00245381">
        <w:rPr>
          <w:iCs/>
        </w:rPr>
        <w:t xml:space="preserve">физико-механическим способам дезинсекции </w:t>
      </w:r>
      <w:r w:rsidRPr="00245381">
        <w:t>относят механи</w:t>
      </w:r>
      <w:r w:rsidRPr="00245381">
        <w:softHyphen/>
        <w:t>ческую очистку объектов, термические воздействия, применение различных излучений.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 xml:space="preserve">К </w:t>
      </w:r>
      <w:r w:rsidRPr="00245381">
        <w:rPr>
          <w:iCs/>
        </w:rPr>
        <w:t xml:space="preserve">химическим способам дезинсекции </w:t>
      </w:r>
      <w:r w:rsidRPr="00245381">
        <w:t>относят применение хими</w:t>
      </w:r>
      <w:r w:rsidRPr="00245381">
        <w:softHyphen/>
        <w:t>ческих отравляющих веществ (пестицидов), минимальные дозы которых губительно действуют на вредителей (насекомых, клещей и грызунов), вызывая их смерть или глубокое нарушение жизнен</w:t>
      </w:r>
      <w:r w:rsidRPr="00245381">
        <w:softHyphen/>
        <w:t>ных функций. Пестициды, используемые для уничтожения насе</w:t>
      </w:r>
      <w:r w:rsidRPr="00245381">
        <w:softHyphen/>
        <w:t xml:space="preserve">комых и клещей, принято называть </w:t>
      </w:r>
      <w:r w:rsidRPr="00245381">
        <w:rPr>
          <w:iCs/>
        </w:rPr>
        <w:t xml:space="preserve">инсектицидами, </w:t>
      </w:r>
      <w:r w:rsidRPr="00245381">
        <w:t>а для уничто</w:t>
      </w:r>
      <w:r w:rsidRPr="00245381">
        <w:softHyphen/>
        <w:t xml:space="preserve">жения грызунов — </w:t>
      </w:r>
      <w:r w:rsidRPr="00245381">
        <w:rPr>
          <w:iCs/>
        </w:rPr>
        <w:t>родентицидами.</w:t>
      </w:r>
    </w:p>
    <w:p w:rsidR="00671C56" w:rsidRPr="00245381" w:rsidRDefault="00671C56" w:rsidP="00671C56">
      <w:pPr>
        <w:shd w:val="clear" w:color="auto" w:fill="FFFFFF"/>
        <w:ind w:firstLine="259"/>
        <w:jc w:val="both"/>
      </w:pPr>
      <w:r w:rsidRPr="00245381">
        <w:rPr>
          <w:iCs/>
        </w:rPr>
        <w:t xml:space="preserve">Дератизацией </w:t>
      </w:r>
      <w:r w:rsidRPr="00245381">
        <w:t xml:space="preserve">(от лат. </w:t>
      </w:r>
      <w:r w:rsidRPr="00245381">
        <w:rPr>
          <w:iCs/>
        </w:rPr>
        <w:t xml:space="preserve">— </w:t>
      </w:r>
      <w:r w:rsidRPr="00245381">
        <w:t>устранение и — крыса) называ</w:t>
      </w:r>
      <w:r w:rsidRPr="00245381">
        <w:softHyphen/>
        <w:t>ют истребительные меры, направленные на уничтожение грызу</w:t>
      </w:r>
      <w:r w:rsidRPr="00245381">
        <w:softHyphen/>
        <w:t>нов в различных объектах. Различают три основных способа дера</w:t>
      </w:r>
      <w:r w:rsidRPr="00245381">
        <w:softHyphen/>
        <w:t>тизации: механический (отлов грызунов); химический (примене</w:t>
      </w:r>
      <w:r w:rsidRPr="00245381">
        <w:softHyphen/>
        <w:t>ние химических отравляющих веществ); биологический (исполь</w:t>
      </w:r>
      <w:r w:rsidRPr="00245381">
        <w:softHyphen/>
        <w:t>зование естественных врагов грызунов из мира животных и микробов-возбудителей некоторых инфекционных болезней).</w:t>
      </w:r>
    </w:p>
    <w:p w:rsidR="00671C56" w:rsidRPr="00245381" w:rsidRDefault="00671C56" w:rsidP="00671C56">
      <w:pPr>
        <w:shd w:val="clear" w:color="auto" w:fill="FFFFFF"/>
        <w:rPr>
          <w:bCs/>
        </w:rPr>
      </w:pPr>
      <w:r w:rsidRPr="00245381">
        <w:rPr>
          <w:bCs/>
        </w:rPr>
        <w:t xml:space="preserve">3. ФИЗИКО-МЕХАНИЧЕСКИЕ СПОСОБЫ ДЕЗИНСЕКЦИИ </w:t>
      </w:r>
    </w:p>
    <w:p w:rsidR="00671C56" w:rsidRPr="00245381" w:rsidRDefault="00671C56" w:rsidP="00671C56">
      <w:pPr>
        <w:shd w:val="clear" w:color="auto" w:fill="FFFFFF"/>
      </w:pPr>
      <w:r w:rsidRPr="00245381">
        <w:rPr>
          <w:bCs/>
        </w:rPr>
        <w:t>3.1. МЕХАНИЧЕСКАЯ ОЧИСТКА ОБЪЕКТОВ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Механическая очистка применяется в качестве средства сниже</w:t>
      </w:r>
      <w:r w:rsidRPr="00245381">
        <w:softHyphen/>
        <w:t>ния зараженности (и загрязненности) зерна и продуктов его пере</w:t>
      </w:r>
      <w:r w:rsidRPr="00245381">
        <w:softHyphen/>
        <w:t>работки путем очистки их от насекомых и клещей на сепараторах, а также используется в качестве вспомогательного средства обез</w:t>
      </w:r>
      <w:r w:rsidRPr="00245381">
        <w:softHyphen/>
        <w:t>зараживания хранилищ и других объектов перед химической дез</w:t>
      </w:r>
      <w:r w:rsidRPr="00245381">
        <w:softHyphen/>
        <w:t>инсекцией. Во всех случаях применения этот способ не может га</w:t>
      </w:r>
      <w:r w:rsidRPr="00245381">
        <w:softHyphen/>
        <w:t>рантировать полной дезинсекции объектов, особенно хранилищ, а также других производственных помещений, оборудования, очи</w:t>
      </w:r>
      <w:r w:rsidRPr="00245381">
        <w:softHyphen/>
        <w:t>щаемых при помощи скребков, щеток, пылесосов и др. Причины: небольшие размеры некоторых видов насекомых, клещей и осо</w:t>
      </w:r>
      <w:r w:rsidRPr="00245381">
        <w:softHyphen/>
        <w:t>бенно яиц этих вредителей; следует учитывать и возможность на</w:t>
      </w:r>
      <w:r w:rsidRPr="00245381">
        <w:softHyphen/>
        <w:t>личия скрытой зараженности, а также способность вредителей проникать в труднодоступные для очистки мельчайшие трещины и углубления. При благоприятных условиях неударенные вредите</w:t>
      </w:r>
      <w:r w:rsidRPr="00245381">
        <w:softHyphen/>
        <w:t>ли вновь начинают размножаться, расселяться и повышают сте</w:t>
      </w:r>
      <w:r w:rsidRPr="00245381">
        <w:softHyphen/>
        <w:t>пень зараженности объекта.</w:t>
      </w:r>
    </w:p>
    <w:p w:rsidR="00671C56" w:rsidRPr="00245381" w:rsidRDefault="00671C56" w:rsidP="00671C56">
      <w:pPr>
        <w:shd w:val="clear" w:color="auto" w:fill="FFFFFF"/>
      </w:pPr>
      <w:r w:rsidRPr="00245381">
        <w:t>И тем не менее механической очисткой можно на некоторое время значительно снизить зараженность объектов. Обработка на сепараторах зерна, муки и крупы позволяет выделить отличаю</w:t>
      </w:r>
      <w:r w:rsidRPr="00245381">
        <w:softHyphen/>
        <w:t>щихся от частиц этих продуктов вредителей различных возраст</w:t>
      </w:r>
      <w:r w:rsidRPr="00245381">
        <w:softHyphen/>
        <w:t xml:space="preserve">ных стадий. Хорошо удаляются из муки (сходом с сит) личинки, гусеницы и куколки почти всех жуков и бабочек, а также взрослые особи. Партии зерна сравнительно хорошо </w:t>
      </w:r>
      <w:r w:rsidRPr="00245381">
        <w:lastRenderedPageBreak/>
        <w:t>поддаются очистке от вредителей в воздушно-ситовых сепараторах (на ситах и в восхо</w:t>
      </w:r>
      <w:r w:rsidRPr="00245381">
        <w:softHyphen/>
        <w:t>дящем воздушном потоке). Труднее всего удалить вредителей из крупы, выработанной из дробленого зерна.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 xml:space="preserve">Обязательное условие применения механической очистки объектов: сжигание отходов </w:t>
      </w:r>
      <w:r w:rsidRPr="00245381">
        <w:rPr>
          <w:lang w:val="en-US"/>
        </w:rPr>
        <w:t>III</w:t>
      </w:r>
      <w:r w:rsidRPr="00245381">
        <w:t xml:space="preserve"> категории, или вывоз их с террито</w:t>
      </w:r>
      <w:r w:rsidRPr="00245381">
        <w:softHyphen/>
        <w:t>рии и закапывание в землю на глубину 1 м после предварительной обработки эмульсией из хлорной или свежегашеной извести.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 xml:space="preserve">Отходы </w:t>
      </w:r>
      <w:r w:rsidRPr="00245381">
        <w:rPr>
          <w:lang w:val="en-US"/>
        </w:rPr>
        <w:t>I</w:t>
      </w:r>
      <w:r w:rsidRPr="00245381">
        <w:t xml:space="preserve"> и </w:t>
      </w:r>
      <w:r w:rsidRPr="00245381">
        <w:rPr>
          <w:lang w:val="en-US"/>
        </w:rPr>
        <w:t>II</w:t>
      </w:r>
      <w:r w:rsidRPr="00245381">
        <w:t xml:space="preserve"> категорий обеззараживают химическими сред</w:t>
      </w:r>
      <w:r w:rsidRPr="00245381">
        <w:softHyphen/>
        <w:t>ствами.</w:t>
      </w:r>
    </w:p>
    <w:p w:rsidR="00671C56" w:rsidRPr="00245381" w:rsidRDefault="00671C56" w:rsidP="00671C56">
      <w:pPr>
        <w:shd w:val="clear" w:color="auto" w:fill="FFFFFF"/>
        <w:jc w:val="center"/>
      </w:pPr>
      <w:r w:rsidRPr="00245381">
        <w:rPr>
          <w:bCs/>
        </w:rPr>
        <w:t>3.2. ТЕРМИЧЕСКАЯ ДЕЗИНСЕКЦИЯ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Применяется в качестве средства полного обеззараживания зерна и продуктов его переработки, а также мягкой тары и мел</w:t>
      </w:r>
      <w:r w:rsidRPr="00245381">
        <w:softHyphen/>
        <w:t>кого инвентаря, основанного на чувствительности насекомых и клещей к температуре. Возможны следующие виды термической дезинсекции: охлаждение и промораживание зараженных объек</w:t>
      </w:r>
      <w:r w:rsidRPr="00245381">
        <w:softHyphen/>
        <w:t>тов; термическая обработка (сушка) зерна в зерносушилках; суш</w:t>
      </w:r>
      <w:r w:rsidRPr="00245381">
        <w:softHyphen/>
        <w:t>ка зерна солнечными лучами; обработка мелкой тары и мелкого инвентаря горячим воздухом или кипящей водой (при непосред</w:t>
      </w:r>
      <w:r w:rsidRPr="00245381">
        <w:softHyphen/>
        <w:t>ственном опускании в котел с кипящей водой мешков и брезен</w:t>
      </w:r>
      <w:r w:rsidRPr="00245381">
        <w:softHyphen/>
        <w:t>тов).</w:t>
      </w:r>
    </w:p>
    <w:p w:rsidR="00671C56" w:rsidRPr="00245381" w:rsidRDefault="00671C56" w:rsidP="00671C56">
      <w:pPr>
        <w:shd w:val="clear" w:color="auto" w:fill="FFFFFF"/>
        <w:ind w:firstLine="274"/>
        <w:jc w:val="both"/>
      </w:pPr>
      <w:r w:rsidRPr="00245381">
        <w:rPr>
          <w:bCs/>
        </w:rPr>
        <w:t xml:space="preserve">Дезинсекция охлаждением или промораживанием объектов. </w:t>
      </w:r>
      <w:r w:rsidRPr="00245381">
        <w:t>Дез</w:t>
      </w:r>
      <w:r w:rsidRPr="00245381">
        <w:softHyphen/>
        <w:t>инсекция естественным морозным или искусственно охлажден</w:t>
      </w:r>
      <w:r w:rsidRPr="00245381">
        <w:softHyphen/>
        <w:t>ным воздухом имеет ограниченное применение по ряду причин: неодинаковая восприимчивость и высокая устойчивость отдель</w:t>
      </w:r>
      <w:r w:rsidRPr="00245381">
        <w:softHyphen/>
        <w:t>ных видов насекомых и клещей к низким температурам (приложе</w:t>
      </w:r>
      <w:r w:rsidRPr="00245381">
        <w:softHyphen/>
        <w:t>ние 7); необходимость охлаждения объектов до сравнительно низ</w:t>
      </w:r>
      <w:r w:rsidRPr="00245381">
        <w:softHyphen/>
        <w:t>ких температур (в пределах—10...—15 °С и более); отсутствие на некоторых предприятиях условий для проведения этого меропри</w:t>
      </w:r>
      <w:r w:rsidRPr="00245381">
        <w:softHyphen/>
        <w:t>ятия.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rPr>
          <w:bCs/>
        </w:rPr>
        <w:t xml:space="preserve">Термическая обработка (сушка) зерна. </w:t>
      </w:r>
      <w:r w:rsidRPr="00245381">
        <w:t>Применяется ограничен</w:t>
      </w:r>
      <w:r w:rsidRPr="00245381">
        <w:softHyphen/>
        <w:t>но из-за того, что губительные для вредителей температуры нагре</w:t>
      </w:r>
      <w:r w:rsidRPr="00245381">
        <w:softHyphen/>
        <w:t>ва сопоставимы (а иногда и выше) предельно допустимых темпе</w:t>
      </w:r>
      <w:r w:rsidRPr="00245381">
        <w:softHyphen/>
        <w:t>ратур нагрева зерна отдельных культур, ограничиваемых их термо-устойчивостью. Кроме того, этот вид дезинсекции в большинстве зерносушилок неприменим из-за необходимости равномерного прогрева отдельных слоев зерна и последующей их отлежки в на</w:t>
      </w:r>
      <w:r w:rsidRPr="00245381">
        <w:softHyphen/>
        <w:t>гретом состоянии в течение необходимой продолжительности времени (табл. 10.4).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Долгоносик:</w:t>
      </w:r>
    </w:p>
    <w:p w:rsidR="00671C56" w:rsidRPr="00245381" w:rsidRDefault="00671C56" w:rsidP="00671C56">
      <w:pPr>
        <w:shd w:val="clear" w:color="auto" w:fill="FFFFFF"/>
        <w:tabs>
          <w:tab w:val="left" w:pos="3566"/>
          <w:tab w:val="left" w:pos="4704"/>
          <w:tab w:val="left" w:pos="5846"/>
        </w:tabs>
      </w:pPr>
      <w:r w:rsidRPr="00245381">
        <w:t>амбарный</w:t>
      </w:r>
      <w:r w:rsidRPr="00245381">
        <w:tab/>
        <w:t>55</w:t>
      </w:r>
      <w:r w:rsidRPr="00245381">
        <w:tab/>
        <w:t>10</w:t>
      </w:r>
      <w:r w:rsidRPr="00245381">
        <w:tab/>
        <w:t>—</w:t>
      </w:r>
    </w:p>
    <w:p w:rsidR="00671C56" w:rsidRPr="00245381" w:rsidRDefault="00671C56" w:rsidP="00671C56">
      <w:pPr>
        <w:shd w:val="clear" w:color="auto" w:fill="FFFFFF"/>
        <w:tabs>
          <w:tab w:val="left" w:pos="3566"/>
          <w:tab w:val="left" w:pos="4704"/>
          <w:tab w:val="left" w:pos="5846"/>
        </w:tabs>
      </w:pPr>
      <w:r w:rsidRPr="00245381">
        <w:t>рисовый</w:t>
      </w:r>
      <w:r w:rsidRPr="00245381">
        <w:tab/>
        <w:t>60</w:t>
      </w:r>
      <w:r w:rsidRPr="00245381">
        <w:tab/>
        <w:t>20</w:t>
      </w:r>
      <w:r w:rsidRPr="00245381">
        <w:tab/>
        <w:t>—</w:t>
      </w:r>
    </w:p>
    <w:p w:rsidR="00671C56" w:rsidRPr="00245381" w:rsidRDefault="00671C56" w:rsidP="00671C56">
      <w:pPr>
        <w:shd w:val="clear" w:color="auto" w:fill="FFFFFF"/>
        <w:tabs>
          <w:tab w:val="left" w:pos="3566"/>
          <w:tab w:val="left" w:pos="4704"/>
          <w:tab w:val="left" w:pos="5846"/>
        </w:tabs>
      </w:pPr>
      <w:r w:rsidRPr="00245381">
        <w:t>Малый мучной хрущак</w:t>
      </w:r>
      <w:r w:rsidRPr="00245381">
        <w:tab/>
        <w:t>—</w:t>
      </w:r>
      <w:r w:rsidRPr="00245381">
        <w:tab/>
        <w:t>10</w:t>
      </w:r>
      <w:r w:rsidRPr="00245381">
        <w:tab/>
        <w:t>—</w:t>
      </w:r>
    </w:p>
    <w:p w:rsidR="00671C56" w:rsidRPr="00245381" w:rsidRDefault="00671C56" w:rsidP="00671C56">
      <w:pPr>
        <w:shd w:val="clear" w:color="auto" w:fill="FFFFFF"/>
      </w:pPr>
      <w:r w:rsidRPr="00245381">
        <w:t>Мукоед:</w:t>
      </w:r>
    </w:p>
    <w:p w:rsidR="00671C56" w:rsidRPr="00245381" w:rsidRDefault="00671C56" w:rsidP="00671C56">
      <w:pPr>
        <w:shd w:val="clear" w:color="auto" w:fill="FFFFFF"/>
        <w:tabs>
          <w:tab w:val="left" w:pos="3566"/>
          <w:tab w:val="left" w:pos="4704"/>
          <w:tab w:val="left" w:pos="5846"/>
        </w:tabs>
      </w:pPr>
      <w:r w:rsidRPr="00245381">
        <w:t>рыжий</w:t>
      </w:r>
      <w:r w:rsidRPr="00245381">
        <w:tab/>
        <w:t>190</w:t>
      </w:r>
      <w:r w:rsidRPr="00245381">
        <w:tab/>
        <w:t>25</w:t>
      </w:r>
      <w:r w:rsidRPr="00245381">
        <w:tab/>
        <w:t>10</w:t>
      </w:r>
    </w:p>
    <w:p w:rsidR="00671C56" w:rsidRPr="00245381" w:rsidRDefault="00671C56" w:rsidP="00671C56">
      <w:pPr>
        <w:shd w:val="clear" w:color="auto" w:fill="FFFFFF"/>
        <w:tabs>
          <w:tab w:val="left" w:pos="3566"/>
          <w:tab w:val="left" w:pos="4704"/>
          <w:tab w:val="left" w:pos="5846"/>
        </w:tabs>
      </w:pPr>
      <w:r w:rsidRPr="00245381">
        <w:t>суринамский</w:t>
      </w:r>
      <w:r w:rsidRPr="00245381">
        <w:tab/>
        <w:t>40</w:t>
      </w:r>
      <w:r w:rsidRPr="00245381">
        <w:tab/>
        <w:t>10</w:t>
      </w:r>
      <w:r w:rsidRPr="00245381">
        <w:tab/>
        <w:t>7</w:t>
      </w:r>
    </w:p>
    <w:p w:rsidR="00671C56" w:rsidRPr="00245381" w:rsidRDefault="00671C56" w:rsidP="00671C56">
      <w:pPr>
        <w:shd w:val="clear" w:color="auto" w:fill="FFFFFF"/>
        <w:tabs>
          <w:tab w:val="left" w:pos="3566"/>
          <w:tab w:val="left" w:pos="4704"/>
          <w:tab w:val="left" w:pos="5846"/>
        </w:tabs>
      </w:pPr>
      <w:r w:rsidRPr="00245381">
        <w:t>Мучной клещ</w:t>
      </w:r>
      <w:r w:rsidRPr="00245381">
        <w:tab/>
        <w:t>20</w:t>
      </w:r>
      <w:r w:rsidRPr="00245381">
        <w:tab/>
        <w:t>10</w:t>
      </w:r>
      <w:r w:rsidRPr="00245381">
        <w:tab/>
        <w:t>5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Как известно, этому условию отвечают лишь зерносушилки, имеющие устройства для кратковременного (быстрого) нагрева зерна (в кипящем, взвешенном или падающем слое) и последую</w:t>
      </w:r>
      <w:r w:rsidRPr="00245381">
        <w:softHyphen/>
        <w:t>щей отлежки его в нагретом состоянии в бункерах тепло- и влаго-обмена (или над сушильном бункере). К числу таких сушилок от</w:t>
      </w:r>
      <w:r w:rsidRPr="00245381">
        <w:softHyphen/>
        <w:t>носятся: шахтные прямоточные зерносушилки с каскадным нагре</w:t>
      </w:r>
      <w:r w:rsidRPr="00245381">
        <w:softHyphen/>
        <w:t>вателем (типа У1-УКЗ-50); рециркуляционные зерносушилки с нагревом зерна в падающем слое (типов РД-25 и РД-2 х 25, «Це</w:t>
      </w:r>
      <w:r w:rsidRPr="00245381">
        <w:softHyphen/>
        <w:t>линная»).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Рекомендуемые режимы термической обработки зерна пшени</w:t>
      </w:r>
      <w:r w:rsidRPr="00245381">
        <w:softHyphen/>
        <w:t>цы в зерносушилках типа «Целинная» приведены ниже.</w:t>
      </w:r>
    </w:p>
    <w:p w:rsidR="00671C56" w:rsidRPr="00245381" w:rsidRDefault="00671C56" w:rsidP="00671C56">
      <w:pPr>
        <w:shd w:val="clear" w:color="auto" w:fill="FFFFFF"/>
        <w:ind w:firstLine="278"/>
        <w:jc w:val="both"/>
      </w:pPr>
      <w:r w:rsidRPr="00245381">
        <w:t>Время (мин) пребывания в тепло- и влагообменнике при тем</w:t>
      </w:r>
      <w:r w:rsidRPr="00245381">
        <w:softHyphen/>
        <w:t>пературе 60 °С зерна, заселенного зерновыми точильщиком и мо</w:t>
      </w:r>
      <w:r w:rsidRPr="00245381">
        <w:softHyphen/>
        <w:t>лью, составляет 14 мин; долгоносиками — 9 мин; при заражении хрущаками, мукоедами и бархатистым грибоедом пребывание в тепло- и влагообменнике не требуется.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При использовании сушилок перечисленных типов в непре</w:t>
      </w:r>
      <w:r w:rsidRPr="00245381">
        <w:softHyphen/>
        <w:t>рывном режиме работы необходимая продолжительность отлежки зерна определяется по вместимости бункеров тепло- и влагообмена (для сушилки с нагревателем типа У1-УКЗ-50 — по вместимос</w:t>
      </w:r>
      <w:r w:rsidRPr="00245381">
        <w:softHyphen/>
        <w:t>ти над сушильного бункера) с учетом пропускной способности вы</w:t>
      </w:r>
      <w:r w:rsidRPr="00245381">
        <w:softHyphen/>
        <w:t xml:space="preserve">пускных устройств. </w:t>
      </w:r>
      <w:r w:rsidRPr="00245381">
        <w:lastRenderedPageBreak/>
        <w:t>Последующее охлаждение (перед очисткой на сепараторах от погибших вредителей и закладкой на хранение) термически обработанного зерна осуществляется в шахтах этих су</w:t>
      </w:r>
      <w:r w:rsidRPr="00245381">
        <w:softHyphen/>
        <w:t>шилок.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Обязательные и необходимые условия термической обработки зерна в сушилках: обрабатываемое зерно должно быть сухим либо средней сухости и предназначено на продовольственные, кормо</w:t>
      </w:r>
      <w:r w:rsidRPr="00245381">
        <w:softHyphen/>
        <w:t>вые и технические цели (нельзя обрабатывать зерно семенного на</w:t>
      </w:r>
      <w:r w:rsidRPr="00245381">
        <w:softHyphen/>
        <w:t>значения); перед подачей в сушилку следует проводить предвари</w:t>
      </w:r>
      <w:r w:rsidRPr="00245381">
        <w:softHyphen/>
        <w:t>тельную очистку зараженного зерна от крупных примесей. Кроме того, должна быть соблюдена герметичность пылеуловителей су</w:t>
      </w:r>
      <w:r w:rsidRPr="00245381">
        <w:softHyphen/>
        <w:t>шилок и исключены просыпи зараженного зерна.</w:t>
      </w:r>
    </w:p>
    <w:p w:rsidR="00671C56" w:rsidRPr="00245381" w:rsidRDefault="00671C56" w:rsidP="00671C56">
      <w:pPr>
        <w:shd w:val="clear" w:color="auto" w:fill="FFFFFF"/>
        <w:ind w:firstLine="269"/>
        <w:jc w:val="both"/>
      </w:pPr>
      <w:r w:rsidRPr="00245381">
        <w:rPr>
          <w:bCs/>
        </w:rPr>
        <w:t xml:space="preserve">Дезинсекция солнечными лучами. </w:t>
      </w:r>
      <w:r w:rsidRPr="00245381">
        <w:t>Основана на эффекте не толь</w:t>
      </w:r>
      <w:r w:rsidRPr="00245381">
        <w:softHyphen/>
        <w:t>ко нагревания, но и облучения различными лучами солнечного спектра. Находит ограниченное применение лишь в южных райо</w:t>
      </w:r>
      <w:r w:rsidRPr="00245381">
        <w:softHyphen/>
        <w:t>нах страны в жаркие солнечные дни. Причем обеззараживаемые объекты (зерно и крупу) следует рассыпать тонким слоем, толщи</w:t>
      </w:r>
      <w:r w:rsidRPr="00245381">
        <w:softHyphen/>
        <w:t>ной 4...5 см, а по завершении сушки — очистить в зерноочисти</w:t>
      </w:r>
      <w:r w:rsidRPr="00245381">
        <w:softHyphen/>
        <w:t>тельных машинах и охладить, что делает этот метод весьма трудо</w:t>
      </w:r>
      <w:r w:rsidRPr="00245381">
        <w:softHyphen/>
        <w:t>емким, требующим использования средств передвижной механи</w:t>
      </w:r>
      <w:r w:rsidRPr="00245381">
        <w:softHyphen/>
        <w:t>зации и оправдывающим себя лишь при обработке мелких партий продуктов.</w:t>
      </w:r>
    </w:p>
    <w:p w:rsidR="00671C56" w:rsidRPr="00245381" w:rsidRDefault="00671C56" w:rsidP="00671C56">
      <w:pPr>
        <w:shd w:val="clear" w:color="auto" w:fill="FFFFFF"/>
        <w:ind w:firstLine="254"/>
        <w:jc w:val="both"/>
      </w:pPr>
      <w:r w:rsidRPr="00245381">
        <w:rPr>
          <w:bCs/>
        </w:rPr>
        <w:t xml:space="preserve">Дезинсекция мелкой тары и мелкого инвентаря горячим воздухом. </w:t>
      </w:r>
      <w:r w:rsidRPr="00245381">
        <w:t>Проводится на тароремонтных фабриках в специальных дезинсек</w:t>
      </w:r>
      <w:r w:rsidRPr="00245381">
        <w:softHyphen/>
        <w:t>ционных камерах при температуре 80...120 "С. Дезинсекция кипя</w:t>
      </w:r>
      <w:r w:rsidRPr="00245381">
        <w:softHyphen/>
        <w:t>щей водой находит ограниченное применение при обработке мел</w:t>
      </w:r>
      <w:r w:rsidRPr="00245381">
        <w:softHyphen/>
        <w:t>ких партий тары.</w:t>
      </w:r>
    </w:p>
    <w:p w:rsidR="00671C56" w:rsidRPr="00245381" w:rsidRDefault="00671C56" w:rsidP="00671C56">
      <w:pPr>
        <w:shd w:val="clear" w:color="auto" w:fill="FFFFFF"/>
        <w:ind w:firstLine="278"/>
        <w:jc w:val="both"/>
      </w:pPr>
      <w:r w:rsidRPr="00245381">
        <w:t>Вредители на более ранних стадиях развития (яйца, личинки, куколки) более чувствительны к ионизирующей радиации и поги</w:t>
      </w:r>
      <w:r w:rsidRPr="00245381">
        <w:softHyphen/>
        <w:t>бают быстрее, чем взрослые особи. Поэтому при радиационной дезинсекции происходит уничтожение вредителей как при явной, так и при скрытой форме заражения зерна.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Ионизирующие излучения в дозах 20...30 крад не изменяют пищевых и кормовых качеств зерна, но снижают его всхожесть, поэтому семенное зерно подвергать радиационной дезинсекции нельзя. Есть ограничения и по влажности — можно обрабаты</w:t>
      </w:r>
      <w:r w:rsidRPr="00245381">
        <w:softHyphen/>
        <w:t>вать продовольственное и кормовое зерно только сухое и сред</w:t>
      </w:r>
      <w:r w:rsidRPr="00245381">
        <w:softHyphen/>
        <w:t>ней сухости без ограничения по засоренности. Схема техноло</w:t>
      </w:r>
      <w:r w:rsidRPr="00245381">
        <w:softHyphen/>
        <w:t>гической линии радиационной дезинсекции зерна приведена на рис. 10.5.</w:t>
      </w:r>
    </w:p>
    <w:p w:rsidR="00671C56" w:rsidRPr="00245381" w:rsidRDefault="00671C56" w:rsidP="00671C56">
      <w:pPr>
        <w:shd w:val="clear" w:color="auto" w:fill="FFFFFF"/>
        <w:ind w:firstLine="278"/>
        <w:jc w:val="both"/>
      </w:pPr>
      <w:r w:rsidRPr="00245381">
        <w:t xml:space="preserve">Зараженное вредителями зерно норией </w:t>
      </w:r>
      <w:r w:rsidRPr="00245381">
        <w:rPr>
          <w:iCs/>
        </w:rPr>
        <w:t xml:space="preserve">15 </w:t>
      </w:r>
      <w:r w:rsidRPr="00245381">
        <w:t xml:space="preserve">подается в бункер </w:t>
      </w:r>
      <w:r w:rsidRPr="00245381">
        <w:rPr>
          <w:iCs/>
        </w:rPr>
        <w:t xml:space="preserve">14 </w:t>
      </w:r>
      <w:r w:rsidRPr="00245381">
        <w:t>вместимостью около 10м</w:t>
      </w:r>
      <w:r w:rsidRPr="00245381">
        <w:rPr>
          <w:vertAlign w:val="superscript"/>
        </w:rPr>
        <w:t>3</w:t>
      </w:r>
      <w:r w:rsidRPr="00245381">
        <w:t>, оборудованный решеткой для отбора</w:t>
      </w:r>
    </w:p>
    <w:p w:rsidR="00671C56" w:rsidRPr="00245381" w:rsidRDefault="00671C56" w:rsidP="00671C56">
      <w:pPr>
        <w:shd w:val="clear" w:color="auto" w:fill="FFFFFF"/>
        <w:jc w:val="center"/>
      </w:pPr>
      <w:r w:rsidRPr="00245381">
        <w:t xml:space="preserve">3.3. </w:t>
      </w:r>
      <w:bookmarkStart w:id="1" w:name="дезинсекция10433"/>
      <w:r w:rsidRPr="00245381">
        <w:t>ДЕЗИНСЕКЦИЯ ИЗЛУЧЕНИЕМ</w:t>
      </w:r>
      <w:bookmarkEnd w:id="1"/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rPr>
          <w:noProof/>
        </w:rPr>
        <w:drawing>
          <wp:anchor distT="0" distB="0" distL="25400" distR="25400" simplePos="0" relativeHeight="251662336" behindDoc="0" locked="0" layoutInCell="0" allowOverlap="1">
            <wp:simplePos x="0" y="0"/>
            <wp:positionH relativeFrom="margin">
              <wp:posOffset>5631180</wp:posOffset>
            </wp:positionH>
            <wp:positionV relativeFrom="paragraph">
              <wp:posOffset>0</wp:posOffset>
            </wp:positionV>
            <wp:extent cx="2667000" cy="27622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</w:p>
    <w:p w:rsidR="00671C56" w:rsidRPr="00245381" w:rsidRDefault="00671C56" w:rsidP="00671C56">
      <w:pPr>
        <w:shd w:val="clear" w:color="auto" w:fill="FFFFFF"/>
        <w:ind w:firstLine="288"/>
        <w:jc w:val="both"/>
      </w:pPr>
    </w:p>
    <w:p w:rsidR="00671C56" w:rsidRPr="00245381" w:rsidRDefault="00671C56" w:rsidP="00671C56">
      <w:pPr>
        <w:shd w:val="clear" w:color="auto" w:fill="FFFFFF"/>
        <w:ind w:firstLine="288"/>
        <w:jc w:val="both"/>
      </w:pPr>
    </w:p>
    <w:p w:rsidR="00671C56" w:rsidRPr="00245381" w:rsidRDefault="00671C56" w:rsidP="00671C56">
      <w:pPr>
        <w:shd w:val="clear" w:color="auto" w:fill="FFFFFF"/>
        <w:ind w:firstLine="288"/>
        <w:jc w:val="both"/>
      </w:pPr>
    </w:p>
    <w:p w:rsidR="00671C56" w:rsidRPr="00245381" w:rsidRDefault="00671C56" w:rsidP="00671C56">
      <w:pPr>
        <w:shd w:val="clear" w:color="auto" w:fill="FFFFFF"/>
        <w:ind w:firstLine="288"/>
        <w:jc w:val="both"/>
      </w:pPr>
    </w:p>
    <w:p w:rsidR="00671C56" w:rsidRPr="00245381" w:rsidRDefault="00671C56" w:rsidP="00671C56">
      <w:pPr>
        <w:shd w:val="clear" w:color="auto" w:fill="FFFFFF"/>
        <w:ind w:firstLine="288"/>
        <w:jc w:val="both"/>
      </w:pPr>
    </w:p>
    <w:p w:rsidR="00671C56" w:rsidRPr="00245381" w:rsidRDefault="00671C56" w:rsidP="00671C56">
      <w:pPr>
        <w:shd w:val="clear" w:color="auto" w:fill="FFFFFF"/>
        <w:rPr>
          <w:bCs/>
        </w:rPr>
      </w:pPr>
    </w:p>
    <w:p w:rsidR="00671C56" w:rsidRPr="00245381" w:rsidRDefault="00671C56" w:rsidP="00671C56">
      <w:pPr>
        <w:shd w:val="clear" w:color="auto" w:fill="FFFFFF"/>
        <w:rPr>
          <w:bCs/>
        </w:rPr>
      </w:pPr>
    </w:p>
    <w:p w:rsidR="00671C56" w:rsidRPr="00245381" w:rsidRDefault="00671C56" w:rsidP="00671C56">
      <w:pPr>
        <w:shd w:val="clear" w:color="auto" w:fill="FFFFFF"/>
        <w:rPr>
          <w:bCs/>
        </w:rPr>
      </w:pPr>
    </w:p>
    <w:p w:rsidR="00671C56" w:rsidRPr="00245381" w:rsidRDefault="00671C56" w:rsidP="00671C56">
      <w:pPr>
        <w:shd w:val="clear" w:color="auto" w:fill="FFFFFF"/>
        <w:rPr>
          <w:bCs/>
        </w:rPr>
      </w:pPr>
    </w:p>
    <w:p w:rsidR="00671C56" w:rsidRPr="00245381" w:rsidRDefault="00671C56" w:rsidP="00671C56">
      <w:pPr>
        <w:shd w:val="clear" w:color="auto" w:fill="FFFFFF"/>
      </w:pPr>
      <w:r w:rsidRPr="00245381">
        <w:rPr>
          <w:bCs/>
        </w:rPr>
        <w:t>Рис. 10.5. Схема технологической линии радиационной дезинсекции зерна: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rPr>
          <w:bCs/>
          <w:iCs/>
        </w:rPr>
        <w:t xml:space="preserve">1~ </w:t>
      </w:r>
      <w:r w:rsidRPr="00245381">
        <w:t xml:space="preserve">Датчики уровня зерна; 2— перекидной клапан; </w:t>
      </w:r>
      <w:r w:rsidRPr="00245381">
        <w:rPr>
          <w:iCs/>
        </w:rPr>
        <w:t>3</w:t>
      </w:r>
      <w:r w:rsidRPr="00245381">
        <w:t>— автоматическое устройство уровня зер</w:t>
      </w:r>
      <w:r w:rsidRPr="00245381">
        <w:softHyphen/>
        <w:t>на; « — камера; 5 — демпфирующий бункер; 6—аспирационная камера; 7—камера облуче-д"?',*</w:t>
      </w:r>
      <w:r w:rsidRPr="00245381">
        <w:rPr>
          <w:vertAlign w:val="superscript"/>
        </w:rPr>
        <w:t>-</w:t>
      </w:r>
      <w:r w:rsidRPr="00245381">
        <w:t xml:space="preserve"> ускоритель электронов; </w:t>
      </w:r>
      <w:r w:rsidRPr="00245381">
        <w:rPr>
          <w:iCs/>
        </w:rPr>
        <w:t xml:space="preserve">9— </w:t>
      </w:r>
      <w:r w:rsidRPr="00245381">
        <w:t xml:space="preserve">радиатор водяного охлаждения; </w:t>
      </w:r>
      <w:r w:rsidRPr="00245381">
        <w:rPr>
          <w:iCs/>
        </w:rPr>
        <w:t xml:space="preserve">10— </w:t>
      </w:r>
      <w:r w:rsidRPr="00245381">
        <w:t>канал разгона зер</w:t>
      </w:r>
      <w:r w:rsidRPr="00245381">
        <w:softHyphen/>
        <w:t xml:space="preserve">на; </w:t>
      </w:r>
      <w:r w:rsidRPr="00245381">
        <w:rPr>
          <w:iCs/>
        </w:rPr>
        <w:t xml:space="preserve">11 — </w:t>
      </w:r>
      <w:r w:rsidRPr="00245381">
        <w:t xml:space="preserve">блок развертки зернового потока; </w:t>
      </w:r>
      <w:r w:rsidRPr="00245381">
        <w:rPr>
          <w:iCs/>
        </w:rPr>
        <w:t xml:space="preserve">12— </w:t>
      </w:r>
      <w:r w:rsidRPr="00245381">
        <w:t xml:space="preserve">быстродействующая задвижка; </w:t>
      </w:r>
      <w:r w:rsidRPr="00245381">
        <w:rPr>
          <w:iCs/>
        </w:rPr>
        <w:t xml:space="preserve">13 — </w:t>
      </w:r>
      <w:r w:rsidRPr="00245381">
        <w:t>тариро</w:t>
      </w:r>
      <w:r w:rsidRPr="00245381">
        <w:softHyphen/>
        <w:t xml:space="preserve">ванная задвижка; </w:t>
      </w:r>
      <w:r w:rsidRPr="00245381">
        <w:rPr>
          <w:iCs/>
        </w:rPr>
        <w:t xml:space="preserve">14— </w:t>
      </w:r>
      <w:r w:rsidRPr="00245381">
        <w:t xml:space="preserve">бункер; </w:t>
      </w:r>
      <w:r w:rsidRPr="00245381">
        <w:rPr>
          <w:iCs/>
        </w:rPr>
        <w:t xml:space="preserve">15— </w:t>
      </w:r>
      <w:r w:rsidRPr="00245381">
        <w:t>нория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lastRenderedPageBreak/>
        <w:t>Используется в качестве средства полного обеззараживания зерна и продуктов его переработки, основанного на чувствитель</w:t>
      </w:r>
      <w:r w:rsidRPr="00245381">
        <w:softHyphen/>
        <w:t>ности насекомых и клещей к некоторым видам излучений.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Обработка у-лучами, излучаемыми кобальтом-60, при дозах 12...20 крад вызывает прекращение размножения и постепенную гибель насекомых и клещей на всех стадиях разви</w:t>
      </w:r>
      <w:r w:rsidRPr="00245381">
        <w:softHyphen/>
        <w:t>тия, а при дозах 100 крад вызывает немедленную гибель насеко</w:t>
      </w:r>
      <w:r w:rsidRPr="00245381">
        <w:softHyphen/>
        <w:t>мых и клещей.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Радиационная дезинсекция основана на обра</w:t>
      </w:r>
      <w:r w:rsidRPr="00245381">
        <w:softHyphen/>
        <w:t>ботке зерна ионизирующими излучениями потока ускоренных электронов в дозе 20...30 крад. В России этот метод используется для дезинсекции зерна пшеницы, кукурузы и ячменя продоволь</w:t>
      </w:r>
      <w:r w:rsidRPr="00245381">
        <w:softHyphen/>
        <w:t>ственного и кормового назначения, а также кормового сорго. Ус</w:t>
      </w:r>
      <w:r w:rsidRPr="00245381">
        <w:softHyphen/>
        <w:t>тановлено, что обработка зерна подобными дозами ионизирую</w:t>
      </w:r>
      <w:r w:rsidRPr="00245381">
        <w:softHyphen/>
        <w:t>щей радиации вызывает у находящихся в зерне насекомых и кле</w:t>
      </w:r>
      <w:r w:rsidRPr="00245381">
        <w:softHyphen/>
        <w:t>щей немедленную половую стерилизацию (т. е полное прекраще</w:t>
      </w:r>
      <w:r w:rsidRPr="00245381">
        <w:softHyphen/>
        <w:t>ние размножения), значительно сокращает продолжительность их жизни.</w:t>
      </w:r>
    </w:p>
    <w:p w:rsidR="00671C56" w:rsidRPr="00245381" w:rsidRDefault="00671C56" w:rsidP="00671C56">
      <w:pPr>
        <w:shd w:val="clear" w:color="auto" w:fill="FFFFFF"/>
        <w:ind w:firstLine="298"/>
        <w:jc w:val="both"/>
      </w:pPr>
      <w:r w:rsidRPr="00245381">
        <w:t>После радиационной дезинсекции взрослые особи (насекомые и клещи) в течение 5...10 сут (скрытый период радиационного по</w:t>
      </w:r>
      <w:r w:rsidRPr="00245381">
        <w:softHyphen/>
        <w:t>ражения) ничем не отличаются от необлученных вредителей. За</w:t>
      </w:r>
      <w:r w:rsidRPr="00245381">
        <w:softHyphen/>
        <w:t>тем начинается период быстрого отмирания вредителей — за 10... 15 сут погибает 90...95 % особей. Оставшиеся единичные осо</w:t>
      </w:r>
      <w:r w:rsidRPr="00245381">
        <w:softHyphen/>
        <w:t>би вымирают в течение последующих 10... 15 сут. Указанные сроки гибели вредителей наблюдаются при температуре зерна 20 °С и выше; при пониженных температурах период гибели вредителей удлиняется.</w:t>
      </w:r>
    </w:p>
    <w:p w:rsidR="00671C56" w:rsidRPr="00245381" w:rsidRDefault="00671C56" w:rsidP="00671C56">
      <w:pPr>
        <w:shd w:val="clear" w:color="auto" w:fill="FFFFFF"/>
        <w:jc w:val="both"/>
      </w:pPr>
      <w:r w:rsidRPr="002453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4410710</wp:posOffset>
                </wp:positionH>
                <wp:positionV relativeFrom="paragraph">
                  <wp:posOffset>6022975</wp:posOffset>
                </wp:positionV>
                <wp:extent cx="0" cy="262255"/>
                <wp:effectExtent l="6350" t="6985" r="12700" b="698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225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3B448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47.3pt,474.25pt" to="347.3pt,4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" o:allowincell="f" strokeweight=".25pt">
                <w10:wrap anchorx="margin"/>
              </v:line>
            </w:pict>
          </mc:Fallback>
        </mc:AlternateContent>
      </w:r>
      <w:r w:rsidRPr="00245381">
        <w:t xml:space="preserve">из зерновой массы крупных примесей и датчиками </w:t>
      </w:r>
      <w:r w:rsidRPr="00245381">
        <w:rPr>
          <w:iCs/>
        </w:rPr>
        <w:t xml:space="preserve">1 </w:t>
      </w:r>
      <w:r w:rsidRPr="00245381">
        <w:t xml:space="preserve">для контроля уровня. Далее зерно при помощи регулируемой задвижки </w:t>
      </w:r>
      <w:r w:rsidRPr="00245381">
        <w:rPr>
          <w:iCs/>
        </w:rPr>
        <w:t xml:space="preserve">13 </w:t>
      </w:r>
      <w:r w:rsidRPr="00245381">
        <w:t>по</w:t>
      </w:r>
      <w:r w:rsidRPr="00245381">
        <w:softHyphen/>
        <w:t xml:space="preserve">ступает в блок </w:t>
      </w:r>
      <w:r w:rsidRPr="00245381">
        <w:rPr>
          <w:iCs/>
        </w:rPr>
        <w:t xml:space="preserve">11, </w:t>
      </w:r>
      <w:r w:rsidRPr="00245381">
        <w:t>обеспечивающий создание потока толщиной 7...9 мм, развернутого на ширину 1,5 м. При необходимости по</w:t>
      </w:r>
      <w:r w:rsidRPr="00245381">
        <w:softHyphen/>
        <w:t>ступление зерна может быть прекращено при помощи быстродей</w:t>
      </w:r>
      <w:r w:rsidRPr="00245381">
        <w:softHyphen/>
        <w:t xml:space="preserve">ствующей задвижки </w:t>
      </w:r>
      <w:r w:rsidRPr="00245381">
        <w:rPr>
          <w:iCs/>
        </w:rPr>
        <w:t>12.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 xml:space="preserve">В канале </w:t>
      </w:r>
      <w:r w:rsidRPr="00245381">
        <w:rPr>
          <w:iCs/>
        </w:rPr>
        <w:t xml:space="preserve">10 </w:t>
      </w:r>
      <w:r w:rsidRPr="00245381">
        <w:t>зерновой поток разгоняется до скорости порядка 6 м/с и в камере 7 проходит зону облучения, получая дозу от 20 до 40 крад. Во избежание перегрева рабочая поверхность зоны облу</w:t>
      </w:r>
      <w:r w:rsidRPr="00245381">
        <w:softHyphen/>
        <w:t xml:space="preserve">чения снабжена радиатором водяного охлаждения </w:t>
      </w:r>
      <w:r w:rsidRPr="00245381">
        <w:rPr>
          <w:iCs/>
        </w:rPr>
        <w:t xml:space="preserve">9. </w:t>
      </w:r>
      <w:r w:rsidRPr="00245381">
        <w:t xml:space="preserve">Источником облучения является ускоритель электронов </w:t>
      </w:r>
      <w:r w:rsidRPr="00245381">
        <w:rPr>
          <w:iCs/>
        </w:rPr>
        <w:t>8</w:t>
      </w:r>
      <w:r w:rsidRPr="00245381">
        <w:t>типа ЭЛВ-2. Энергия создаваемого им электронного пучка 1,5 МэВ, мощность 20 кВт.</w:t>
      </w:r>
    </w:p>
    <w:p w:rsidR="00671C56" w:rsidRPr="00245381" w:rsidRDefault="00671C56" w:rsidP="00671C56">
      <w:pPr>
        <w:shd w:val="clear" w:color="auto" w:fill="FFFFFF"/>
        <w:ind w:firstLine="274"/>
        <w:jc w:val="both"/>
      </w:pPr>
      <w:r w:rsidRPr="00245381">
        <w:t xml:space="preserve">Далее после аспирационной камеры </w:t>
      </w:r>
      <w:r w:rsidRPr="00245381">
        <w:rPr>
          <w:iCs/>
        </w:rPr>
        <w:t xml:space="preserve">6, </w:t>
      </w:r>
      <w:r w:rsidRPr="00245381">
        <w:t xml:space="preserve">где происходит отсос пыли, мелких и легковесных примесей, а также озона, облученное зерно попадает в демпфирующий бункер </w:t>
      </w:r>
      <w:r w:rsidRPr="00245381">
        <w:rPr>
          <w:iCs/>
        </w:rPr>
        <w:t xml:space="preserve">5, </w:t>
      </w:r>
      <w:r w:rsidRPr="00245381">
        <w:t>уровень зерна в кото</w:t>
      </w:r>
      <w:r w:rsidRPr="00245381">
        <w:softHyphen/>
        <w:t xml:space="preserve">ром поддерживается автоматическим устройством </w:t>
      </w:r>
      <w:r w:rsidRPr="00245381">
        <w:rPr>
          <w:iCs/>
        </w:rPr>
        <w:t xml:space="preserve">3 </w:t>
      </w:r>
      <w:r w:rsidRPr="00245381">
        <w:t xml:space="preserve">при помощи датчиков </w:t>
      </w:r>
      <w:r w:rsidRPr="00245381">
        <w:rPr>
          <w:iCs/>
        </w:rPr>
        <w:t xml:space="preserve">1. </w:t>
      </w:r>
      <w:r w:rsidRPr="00245381">
        <w:t xml:space="preserve">После бункера установлена камера </w:t>
      </w:r>
      <w:r w:rsidRPr="00245381">
        <w:rPr>
          <w:iCs/>
        </w:rPr>
        <w:t xml:space="preserve">4, </w:t>
      </w:r>
      <w:r w:rsidRPr="00245381">
        <w:t xml:space="preserve">из которой зерно при помощи перекидного клапана </w:t>
      </w:r>
      <w:r w:rsidRPr="00245381">
        <w:rPr>
          <w:iCs/>
        </w:rPr>
        <w:t xml:space="preserve">2 </w:t>
      </w:r>
      <w:r w:rsidRPr="00245381">
        <w:t>автоматически направляется или на транспортирующие механизмы, или на рециркуляцию в случае неожиданного отключения ускорителя.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При внезапном отключении ускорителя происходит немедленное автомати</w:t>
      </w:r>
      <w:r w:rsidRPr="00245381">
        <w:softHyphen/>
        <w:t xml:space="preserve">ческое срабатывание задвижки </w:t>
      </w:r>
      <w:r w:rsidRPr="00245381">
        <w:rPr>
          <w:iCs/>
        </w:rPr>
        <w:t xml:space="preserve">12, </w:t>
      </w:r>
      <w:r w:rsidRPr="00245381">
        <w:t xml:space="preserve">перекрывающей подачу зерна в канал разгона, и перекидного клапана </w:t>
      </w:r>
      <w:r w:rsidRPr="00245381">
        <w:rPr>
          <w:iCs/>
        </w:rPr>
        <w:t xml:space="preserve">2, </w:t>
      </w:r>
      <w:r w:rsidRPr="00245381">
        <w:t>направляющего находящееся в канале разгона зерно на повторное облучение.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Радиационный дезинсектор снабжен устройствами, обеспечи</w:t>
      </w:r>
      <w:r w:rsidRPr="00245381">
        <w:softHyphen/>
        <w:t>вающими автоматическое поддержание устойчивого режима рабо</w:t>
      </w:r>
      <w:r w:rsidRPr="00245381">
        <w:softHyphen/>
        <w:t>ты и защиту персонала и оборудования. Управление дезинсекто</w:t>
      </w:r>
      <w:r w:rsidRPr="00245381">
        <w:softHyphen/>
        <w:t>ром осуществляется дистанционно с пульта.</w:t>
      </w:r>
    </w:p>
    <w:p w:rsidR="00671C56" w:rsidRPr="00245381" w:rsidRDefault="00671C56" w:rsidP="00671C56">
      <w:pPr>
        <w:shd w:val="clear" w:color="auto" w:fill="FFFFFF"/>
      </w:pPr>
      <w:r w:rsidRPr="00245381">
        <w:rPr>
          <w:bCs/>
        </w:rPr>
        <w:t>4. ХИМИЧЕСКИЕ СПОСОБЫ ДЕЗИНСЕКЦИИ</w:t>
      </w:r>
    </w:p>
    <w:p w:rsidR="00671C56" w:rsidRPr="00245381" w:rsidRDefault="00671C56" w:rsidP="00671C56">
      <w:pPr>
        <w:shd w:val="clear" w:color="auto" w:fill="FFFFFF"/>
      </w:pPr>
      <w:r w:rsidRPr="00245381">
        <w:rPr>
          <w:bCs/>
        </w:rPr>
        <w:t>4.1. КЛАССИФИКАЦИЯ ПЕСТИЦИДОВ И СПОСОБЫ ИХ ИСПОЛЬЗОВАНИЯ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Пестициды, используемые для химической дезинсекции объек</w:t>
      </w:r>
      <w:r w:rsidRPr="00245381">
        <w:softHyphen/>
        <w:t>тов, классифицируют по следующим признакам: по объектам при</w:t>
      </w:r>
      <w:r w:rsidRPr="00245381">
        <w:softHyphen/>
        <w:t>менения (зерно и продукты его переработки, незагруженные хра</w:t>
      </w:r>
      <w:r w:rsidRPr="00245381">
        <w:softHyphen/>
        <w:t>нилища, различные помещения и т. д.); по способу проникнове</w:t>
      </w:r>
      <w:r w:rsidRPr="00245381">
        <w:softHyphen/>
        <w:t>ния в организм вредителя (с пищей или водой через желудочно-кишечный тракт — пестициды кишечного действия; через кожные покровы — пестициды контактного действия; через органы дыха</w:t>
      </w:r>
      <w:r w:rsidRPr="00245381">
        <w:softHyphen/>
        <w:t>ния — фумиганты; разными путями — пестициды комбинирован</w:t>
      </w:r>
      <w:r w:rsidRPr="00245381">
        <w:softHyphen/>
        <w:t>ного действия) и характеру действия на его организм; по химичес</w:t>
      </w:r>
      <w:r w:rsidRPr="00245381">
        <w:softHyphen/>
        <w:t xml:space="preserve">кому составу и свойствам (для дезинсекции зерна и продуктов его переработки используют хлорорганические, фосфорорганические, галогеносодержащие соединения); по способу применения (в виде </w:t>
      </w:r>
      <w:r w:rsidRPr="00245381">
        <w:lastRenderedPageBreak/>
        <w:t>порошков для опыливания; в виде эмульсий, суспензий и раство</w:t>
      </w:r>
      <w:r w:rsidRPr="00245381">
        <w:softHyphen/>
        <w:t>ров для опрыскивания; в виде аэрозолей; в виде газа; в виде отрав</w:t>
      </w:r>
      <w:r w:rsidRPr="00245381">
        <w:softHyphen/>
        <w:t>ленных приманок).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Эффективность действия пестицидов зависит от их концентра</w:t>
      </w:r>
      <w:r w:rsidRPr="00245381">
        <w:softHyphen/>
        <w:t>ции и продолжительности воздействия на организм вредителей. Поэтому для дезинсекции хлебных запасов используют те пести</w:t>
      </w:r>
      <w:r w:rsidRPr="00245381">
        <w:softHyphen/>
        <w:t>циды, которые достаточно токсичны в небольших дозах при ма</w:t>
      </w:r>
      <w:r w:rsidRPr="00245381">
        <w:softHyphen/>
        <w:t>лой экспозиции. Характеристика основных инсектицидов для зерна и продуктов его переработки с указанием способов их при</w:t>
      </w:r>
      <w:r w:rsidRPr="00245381">
        <w:softHyphen/>
        <w:t>менения приведена в приложении 8, характеристика инсектици</w:t>
      </w:r>
      <w:r w:rsidRPr="00245381">
        <w:softHyphen/>
        <w:t>дов по объектам применения — в приложении 9, а характеристи</w:t>
      </w:r>
      <w:r w:rsidRPr="00245381">
        <w:softHyphen/>
        <w:t>ка родентицидов, используемых для дератизации, — в приложе</w:t>
      </w:r>
      <w:r w:rsidRPr="00245381">
        <w:softHyphen/>
        <w:t>нии 10.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rPr>
          <w:bCs/>
        </w:rPr>
        <w:t xml:space="preserve">Опыливание. </w:t>
      </w:r>
      <w:r w:rsidRPr="00245381">
        <w:t>При этом способе дезинсекции с помощью спе</w:t>
      </w:r>
      <w:r w:rsidRPr="00245381">
        <w:softHyphen/>
        <w:t>циальных аппаратов (опылителей) на обрабатываемые поверхно</w:t>
      </w:r>
      <w:r w:rsidRPr="00245381">
        <w:softHyphen/>
        <w:t>сти наносят ядовитые для вредителей порошкообразные веще</w:t>
      </w:r>
      <w:r w:rsidRPr="00245381">
        <w:softHyphen/>
        <w:t>ства — дусты, состоящие из смеси действующего ядовитого ве</w:t>
      </w:r>
      <w:r w:rsidRPr="00245381">
        <w:softHyphen/>
        <w:t>щества и наполнителя (талька, каолина и др.). Этот способ ис</w:t>
      </w:r>
      <w:r w:rsidRPr="00245381">
        <w:softHyphen/>
        <w:t>пользуется исключительно в условиях сельскохозяйственных производителей для дезинсекции семенного зерна, а иногда и зернохранилищ.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rPr>
          <w:bCs/>
        </w:rPr>
        <w:t xml:space="preserve">Опрыскивание. </w:t>
      </w:r>
      <w:r w:rsidRPr="00245381">
        <w:t>При этом способе, получившем второе назва</w:t>
      </w:r>
      <w:r w:rsidRPr="00245381">
        <w:softHyphen/>
        <w:t>ние — влажной дезинсекции, на поверхность обрабатываемых объектов с помощью специальных аппаратов (опрыскивателей) наносят распыленные до капельного состояния водные растворы или эмульсии ядовитых для вредителей веществ контактного дей</w:t>
      </w:r>
      <w:r w:rsidRPr="00245381">
        <w:softHyphen/>
        <w:t>ствия. Этот способ используется для обеззараживания складов и прилегающих территорий, перевозочных средств (судов, вагонов, автомобилей и др.), для дезинсекции зерна различного назначе</w:t>
      </w:r>
      <w:r w:rsidRPr="00245381">
        <w:softHyphen/>
        <w:t>ния (продовольственного, кормового, семенного) и в профилак</w:t>
      </w:r>
      <w:r w:rsidRPr="00245381">
        <w:softHyphen/>
        <w:t>тических целях (при закладке зерна в склады на длительное хране</w:t>
      </w:r>
      <w:r w:rsidRPr="00245381">
        <w:softHyphen/>
        <w:t>ние).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При обработке зерна опрыскиванием на поверхности каждого отдельного зернышка образуется защитная пленка инсектицида, коснувшись которой при движении или питании вредитель обре</w:t>
      </w:r>
      <w:r w:rsidRPr="00245381">
        <w:softHyphen/>
        <w:t>чен на гибель. Защитные свойства пленки сохраняются в течение 6...12 мес.</w:t>
      </w:r>
    </w:p>
    <w:p w:rsidR="00671C56" w:rsidRPr="00245381" w:rsidRDefault="00671C56" w:rsidP="00671C56">
      <w:pPr>
        <w:shd w:val="clear" w:color="auto" w:fill="FFFFFF"/>
        <w:jc w:val="both"/>
      </w:pPr>
      <w:r w:rsidRPr="00245381">
        <w:t xml:space="preserve">^ </w:t>
      </w:r>
      <w:r w:rsidRPr="00245381">
        <w:rPr>
          <w:bCs/>
        </w:rPr>
        <w:t xml:space="preserve">Обработка аэрозолями. </w:t>
      </w:r>
      <w:r w:rsidRPr="00245381">
        <w:t>При этом способе дезинсекции обраба</w:t>
      </w:r>
      <w:r w:rsidRPr="00245381">
        <w:softHyphen/>
        <w:t>тываемые объекты подвергают воздействию ядовитыми дымами и туманами, вырабатываемыми специальными аппаратами — аэро-золегенераторами. Этот способ используется также для обеззара</w:t>
      </w:r>
      <w:r w:rsidRPr="00245381">
        <w:softHyphen/>
        <w:t>живания пустых хранилищ, причем при меньшей герметичности, чем требуется для фумигации.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rPr>
          <w:bCs/>
        </w:rPr>
        <w:t xml:space="preserve">Фумигация </w:t>
      </w:r>
      <w:r w:rsidRPr="00245381">
        <w:t xml:space="preserve">(от лат. </w:t>
      </w:r>
      <w:r w:rsidRPr="00245381">
        <w:rPr>
          <w:iCs/>
        </w:rPr>
        <w:t xml:space="preserve">/итщаге </w:t>
      </w:r>
      <w:r w:rsidRPr="00245381">
        <w:t>— пускать дым). При этом способе, получившем второе название — газация, обрабатываемые объекты окуривают парами или газами отравляющих веществ. Этот способ Широко используется для дезинсекции хранилищ и зерноперера</w:t>
      </w:r>
    </w:p>
    <w:p w:rsidR="00671C56" w:rsidRPr="00245381" w:rsidRDefault="00671C56" w:rsidP="00671C56">
      <w:pPr>
        <w:framePr w:h="4771" w:hSpace="38" w:wrap="auto" w:vAnchor="text" w:hAnchor="margin" w:x="10988" w:y="1"/>
      </w:pPr>
      <w:r w:rsidRPr="00245381">
        <w:rPr>
          <w:noProof/>
        </w:rPr>
        <w:drawing>
          <wp:inline distT="0" distB="0" distL="0" distR="0">
            <wp:extent cx="1943100" cy="3028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C56" w:rsidRPr="00245381" w:rsidRDefault="00671C56" w:rsidP="00671C56">
      <w:pPr>
        <w:shd w:val="clear" w:color="auto" w:fill="FFFFFF"/>
        <w:jc w:val="both"/>
      </w:pPr>
      <w:r w:rsidRPr="00245381">
        <w:t>батывающих предприятий. 100%-й эффект обеззараживания дос</w:t>
      </w:r>
      <w:r w:rsidRPr="00245381">
        <w:softHyphen/>
        <w:t>тигается при условии достаточной герметичности объектов. В от</w:t>
      </w:r>
      <w:r w:rsidRPr="00245381">
        <w:softHyphen/>
        <w:t>личие от обработки опрыскиванием зерно после фумигации не покрывается защитной пленкой и подвержено повторному зара</w:t>
      </w:r>
      <w:r w:rsidRPr="00245381">
        <w:softHyphen/>
        <w:t>жению. Поэтому зерно после фумигации следует немедленно на</w:t>
      </w:r>
      <w:r w:rsidRPr="00245381">
        <w:softHyphen/>
        <w:t>править на переработку.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rPr>
          <w:bCs/>
        </w:rPr>
        <w:t xml:space="preserve">Использование отравленных приманок. </w:t>
      </w:r>
      <w:r w:rsidRPr="00245381">
        <w:t>Используются для унич</w:t>
      </w:r>
      <w:r w:rsidRPr="00245381">
        <w:softHyphen/>
        <w:t>тожения крыс и других грызунов. Приманки готовят на основе ядов, которые вносят в различные кормовые средства.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Использование пестицидов связано с рядом понятий: действу</w:t>
      </w:r>
      <w:r w:rsidRPr="00245381">
        <w:softHyphen/>
        <w:t>ющее вещество, доза, норма расхода, экспозиция, ПДК, МДУ.</w:t>
      </w:r>
    </w:p>
    <w:p w:rsidR="00671C56" w:rsidRPr="00245381" w:rsidRDefault="00671C56" w:rsidP="00671C56">
      <w:pPr>
        <w:shd w:val="clear" w:color="auto" w:fill="FFFFFF"/>
        <w:ind w:firstLine="264"/>
        <w:jc w:val="both"/>
      </w:pPr>
      <w:r w:rsidRPr="00245381">
        <w:rPr>
          <w:iCs/>
        </w:rPr>
        <w:t xml:space="preserve">Действующее вещество — </w:t>
      </w:r>
      <w:r w:rsidRPr="00245381">
        <w:t>химически чистое отравляющее ве</w:t>
      </w:r>
      <w:r w:rsidRPr="00245381">
        <w:softHyphen/>
        <w:t>щество, составляющее основу препарата пестицида (инсектицида или родентицида).</w:t>
      </w:r>
    </w:p>
    <w:p w:rsidR="00671C56" w:rsidRPr="00245381" w:rsidRDefault="00671C56" w:rsidP="00671C56">
      <w:pPr>
        <w:shd w:val="clear" w:color="auto" w:fill="FFFFFF"/>
        <w:ind w:firstLine="264"/>
        <w:jc w:val="both"/>
      </w:pPr>
      <w:r w:rsidRPr="00245381">
        <w:rPr>
          <w:iCs/>
        </w:rPr>
        <w:t xml:space="preserve">Доза — </w:t>
      </w:r>
      <w:r w:rsidRPr="00245381">
        <w:t>количество действующего вещества, которое фактичес</w:t>
      </w:r>
      <w:r w:rsidRPr="00245381">
        <w:softHyphen/>
        <w:t>ки получил вредитель.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rPr>
          <w:iCs/>
        </w:rPr>
        <w:t xml:space="preserve">Норма расхода — </w:t>
      </w:r>
      <w:r w:rsidRPr="00245381">
        <w:t>количество вещества, которое было использо</w:t>
      </w:r>
      <w:r w:rsidRPr="00245381">
        <w:softHyphen/>
        <w:t>вано при обработке. Норма расхода при обработке различных объектов может иметь различную размерность: при обработке по</w:t>
      </w:r>
      <w:r w:rsidRPr="00245381">
        <w:softHyphen/>
        <w:t>верхностей опрыскиванием — г/м^; при обработке объектов аэро</w:t>
      </w:r>
      <w:r w:rsidRPr="00245381">
        <w:softHyphen/>
        <w:t>золями и фумигацией — г/м</w:t>
      </w:r>
      <w:r w:rsidRPr="00245381">
        <w:rPr>
          <w:vertAlign w:val="superscript"/>
        </w:rPr>
        <w:t>3</w:t>
      </w:r>
      <w:r w:rsidRPr="00245381">
        <w:t>; при обработке зерновых масс — г/т. Кроме того, норма расхода может быть рассчитана либо по препа</w:t>
      </w:r>
      <w:r w:rsidRPr="00245381">
        <w:softHyphen/>
        <w:t>рату, либо по действующему веществу.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rPr>
          <w:iCs/>
        </w:rPr>
        <w:lastRenderedPageBreak/>
        <w:t xml:space="preserve">Экспозиция — </w:t>
      </w:r>
      <w:r w:rsidRPr="00245381">
        <w:t>время, необходимое для гибели вредителей после обработки объекта пестицидами.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ПДК — предельно допустимая концентрация, например ПДК остаточного содержания действующего вещества пестицида в воз</w:t>
      </w:r>
      <w:r w:rsidRPr="00245381">
        <w:softHyphen/>
        <w:t>духе помещений (мг/м</w:t>
      </w:r>
      <w:r w:rsidRPr="00245381">
        <w:rPr>
          <w:vertAlign w:val="superscript"/>
        </w:rPr>
        <w:t>3</w:t>
      </w:r>
      <w:r w:rsidRPr="00245381">
        <w:t>), нормируемый гигиенический показа</w:t>
      </w:r>
      <w:r w:rsidRPr="00245381">
        <w:softHyphen/>
        <w:t>тель.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МДУ — максимально допустимый уровень, например МДУ ос</w:t>
      </w:r>
      <w:r w:rsidRPr="00245381">
        <w:softHyphen/>
        <w:t>таточного содержания действующего вещества пестицида в зерне и продуктах его переработки, иногда — в хлебе (мг/кг), нормируе</w:t>
      </w:r>
      <w:r w:rsidRPr="00245381">
        <w:softHyphen/>
        <w:t>мый гигиенический показатель.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К химической дезинсекции допускаются специально обучен</w:t>
      </w:r>
      <w:r w:rsidRPr="00245381">
        <w:softHyphen/>
        <w:t>ные и имеющие допуск к работе специалисты.</w:t>
      </w:r>
    </w:p>
    <w:p w:rsidR="00671C56" w:rsidRPr="00245381" w:rsidRDefault="00671C56" w:rsidP="00671C56">
      <w:pPr>
        <w:shd w:val="clear" w:color="auto" w:fill="FFFFFF"/>
      </w:pPr>
      <w:r w:rsidRPr="00245381">
        <w:rPr>
          <w:bCs/>
        </w:rPr>
        <w:t>4.2. ОБОРУДОВАНИЕ ДЛЯ ДЕЗИНСЕКЦИИ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Используемое для дезинсекции основных объектов хлебопри</w:t>
      </w:r>
      <w:r w:rsidRPr="00245381">
        <w:softHyphen/>
        <w:t>емных и зерноперерабатывающих предприятий оборудование имеет различное функциональное назначение.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rPr>
          <w:bCs/>
        </w:rPr>
        <w:t xml:space="preserve">Установка РУП-2. </w:t>
      </w:r>
      <w:r w:rsidRPr="00245381">
        <w:t>Предназначена для мелкодисперсного распыливания карбофоса при дезинсекции и профилактической (химической) обработке зерна в элеваторах и складах при пере</w:t>
      </w:r>
      <w:r w:rsidRPr="00245381">
        <w:softHyphen/>
        <w:t>мещении его ленточным конвейером. Установка смонтирована в металлическом корпусе и состоит из следующих основных узлов:</w:t>
      </w:r>
    </w:p>
    <w:p w:rsidR="00671C56" w:rsidRPr="00245381" w:rsidRDefault="00671C56" w:rsidP="00671C56">
      <w:pPr>
        <w:framePr w:h="14" w:hSpace="38" w:wrap="auto" w:vAnchor="text" w:hAnchor="text" w:x="841" w:y="3625"/>
      </w:pPr>
      <w:r w:rsidRPr="00245381">
        <w:rPr>
          <w:noProof/>
        </w:rPr>
        <w:drawing>
          <wp:inline distT="0" distB="0" distL="0" distR="0">
            <wp:extent cx="95250" cy="9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C56" w:rsidRPr="00245381" w:rsidRDefault="00671C56" w:rsidP="00671C56">
      <w:pPr>
        <w:shd w:val="clear" w:color="auto" w:fill="FFFFFF"/>
        <w:jc w:val="both"/>
      </w:pPr>
      <w:r w:rsidRPr="00245381">
        <w:t>бака (для раствора) вместимостью 370 дм</w:t>
      </w:r>
      <w:r w:rsidRPr="00245381">
        <w:rPr>
          <w:vertAlign w:val="superscript"/>
        </w:rPr>
        <w:t>3</w:t>
      </w:r>
      <w:r w:rsidRPr="00245381">
        <w:t>; 12 форсунок (для мелко</w:t>
      </w:r>
      <w:r w:rsidRPr="00245381">
        <w:softHyphen/>
        <w:t>дисперсного распыливания раст</w:t>
      </w:r>
      <w:r w:rsidRPr="00245381">
        <w:softHyphen/>
        <w:t>вора карбофоса), объединенных в четыре блока; насоса для забора раствора карбофоса из бака и по</w:t>
      </w:r>
      <w:r w:rsidRPr="00245381">
        <w:softHyphen/>
        <w:t>дачи его под давлением до 2,5 МПа к форсункам (подача на</w:t>
      </w:r>
      <w:r w:rsidRPr="00245381">
        <w:softHyphen/>
        <w:t>соса 350дм</w:t>
      </w:r>
      <w:r w:rsidRPr="00245381">
        <w:rPr>
          <w:vertAlign w:val="superscript"/>
        </w:rPr>
        <w:t>3</w:t>
      </w:r>
      <w:r w:rsidRPr="00245381">
        <w:t>/ч); четырех датчи</w:t>
      </w:r>
      <w:r w:rsidRPr="00245381">
        <w:softHyphen/>
        <w:t>ков — измерительных преобразо</w:t>
      </w:r>
      <w:r w:rsidRPr="00245381">
        <w:softHyphen/>
        <w:t>вателей (ИП); электромагнитного клапана (для подачи раствора к блоку форсунок по гибкому тру</w:t>
      </w:r>
      <w:r w:rsidRPr="00245381">
        <w:softHyphen/>
        <w:t>бопроводу), открывающегося и закрывающегося автоматически по импульсу от ИП; двух парал</w:t>
      </w:r>
      <w:r w:rsidRPr="00245381">
        <w:softHyphen/>
        <w:t>лельно работающих фильтров (для тонкой очистки карбофоса); панели управления и электро</w:t>
      </w:r>
      <w:r w:rsidRPr="00245381">
        <w:softHyphen/>
        <w:t>оборудования. Масса установки 330 кг.</w:t>
      </w:r>
    </w:p>
    <w:p w:rsidR="00671C56" w:rsidRPr="00245381" w:rsidRDefault="00671C56" w:rsidP="00671C56">
      <w:pPr>
        <w:shd w:val="clear" w:color="auto" w:fill="FFFFFF"/>
        <w:ind w:firstLine="278"/>
        <w:jc w:val="both"/>
      </w:pPr>
      <w:r w:rsidRPr="00245381">
        <w:t>При помощи установки можно одновременно обеззараживать зер</w:t>
      </w:r>
      <w:r w:rsidRPr="00245381">
        <w:softHyphen/>
        <w:t>но на четырех поточных линиях или отдельно на любой из линий. Каждая линия работает самостоя</w:t>
      </w:r>
      <w:r w:rsidRPr="00245381">
        <w:softHyphen/>
        <w:t>тельно от своего ИП.</w:t>
      </w:r>
    </w:p>
    <w:p w:rsidR="00671C56" w:rsidRPr="00245381" w:rsidRDefault="00671C56" w:rsidP="00671C56">
      <w:pPr>
        <w:shd w:val="clear" w:color="auto" w:fill="FFFFFF"/>
        <w:ind w:firstLine="288"/>
        <w:jc w:val="both"/>
      </w:pPr>
      <w:r w:rsidRPr="00245381">
        <w:t>На рис. 10.6 показаны схемы расположения форсунок при обра</w:t>
      </w:r>
      <w:r w:rsidRPr="00245381">
        <w:softHyphen/>
        <w:t>ботке зерновой массы в падающем слое и на конвейере.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t>В рабочем режиме, когда краны форсунок  открыты,   в  установке</w:t>
      </w:r>
    </w:p>
    <w:p w:rsidR="00671C56" w:rsidRPr="00245381" w:rsidRDefault="00671C56" w:rsidP="00671C56">
      <w:pPr>
        <w:shd w:val="clear" w:color="auto" w:fill="FFFFFF"/>
        <w:jc w:val="both"/>
      </w:pPr>
      <w:r w:rsidRPr="00245381">
        <w:t>устанавливается рабочее давление. В форсунках раствор карбофо</w:t>
      </w:r>
      <w:r w:rsidRPr="00245381">
        <w:softHyphen/>
        <w:t>са завихрятся и, дробясь на выходе на мелкодисперсные частицы, образует туманное облако в виде направленного факела. Струя зерна, падающего с ленты конвейера либо перемещаемого на лен</w:t>
      </w:r>
      <w:r w:rsidRPr="00245381">
        <w:softHyphen/>
        <w:t>те конвейера, попадает под этот факел и уносит на себе частицы раствора. Количество подаваемого форсункой раствора регулиру</w:t>
      </w:r>
      <w:r w:rsidRPr="00245381">
        <w:softHyphen/>
        <w:t>ется в пределах 0,24...0,45 дм</w:t>
      </w:r>
      <w:r w:rsidRPr="00245381">
        <w:rPr>
          <w:vertAlign w:val="superscript"/>
        </w:rPr>
        <w:t>3</w:t>
      </w:r>
      <w:r w:rsidRPr="00245381">
        <w:t>/мин в зависимости от производи</w:t>
      </w:r>
      <w:r w:rsidRPr="00245381">
        <w:softHyphen/>
        <w:t>тельности конвейера. Ширина факела распыла регулируется в пределах 400...600 мм в зависимости от ширины ленты конвейера при прекращении подачи зерна на конвейер ИП размыкает цепь питания электромагнитного клапана и он перекрывает поступле</w:t>
      </w:r>
      <w:r w:rsidRPr="00245381">
        <w:softHyphen/>
        <w:t>ние раствора к форсункам.</w:t>
      </w:r>
    </w:p>
    <w:p w:rsidR="00671C56" w:rsidRPr="00245381" w:rsidRDefault="00671C56" w:rsidP="00671C56">
      <w:pPr>
        <w:shd w:val="clear" w:color="auto" w:fill="FFFFFF"/>
        <w:jc w:val="both"/>
      </w:pPr>
      <w:r w:rsidRPr="00245381">
        <w:t>иии      Предназначен для влажной дезинсек</w:t>
      </w:r>
      <w:r w:rsidRPr="00245381">
        <w:softHyphen/>
        <w:t>ции порожних складов, прилегающих к складам территорий, площадок и других мест хранения зернопродуктов. Может использо</w:t>
      </w:r>
      <w:r w:rsidRPr="00245381">
        <w:softHyphen/>
        <w:t>ваться для побелки складских помещений известковым и меловым растворами. Смонтирован на одноосном прицепе АМП-1,5 и со</w:t>
      </w:r>
      <w:r w:rsidRPr="00245381">
        <w:softHyphen/>
        <w:t>стоит из следующих основных частей: сварной рамы; резервуара с лопастной мешалкой (для раствора препарата) вместимостью 600 дм</w:t>
      </w:r>
      <w:r w:rsidRPr="00245381">
        <w:rPr>
          <w:vertAlign w:val="superscript"/>
        </w:rPr>
        <w:t>3</w:t>
      </w:r>
      <w:r w:rsidRPr="00245381">
        <w:t>; брандспойтов (для получения струи высотой до 12 м); си</w:t>
      </w:r>
      <w:r w:rsidRPr="00245381">
        <w:softHyphen/>
        <w:t>стемы трубопроводов и напорных шлангов; гидронасоса (для заса</w:t>
      </w:r>
      <w:r w:rsidRPr="00245381">
        <w:softHyphen/>
        <w:t>сывания жидкости из резервуара и подачи ее под давлением 2 МПа через напорные шланги к брандспойтам; подача гидрона</w:t>
      </w:r>
      <w:r w:rsidRPr="00245381">
        <w:softHyphen/>
        <w:t>соса 35дм</w:t>
      </w:r>
      <w:r w:rsidRPr="00245381">
        <w:rPr>
          <w:vertAlign w:val="superscript"/>
        </w:rPr>
        <w:t>3</w:t>
      </w:r>
      <w:r w:rsidRPr="00245381">
        <w:t>/мин), редуктора и электродвигателя; двух последова</w:t>
      </w:r>
      <w:r w:rsidRPr="00245381">
        <w:softHyphen/>
        <w:t>тельно установленных фильтров для тонкой очистки раствора и панели управления. Масса установки 570 кг.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rPr>
          <w:bCs/>
        </w:rPr>
        <w:lastRenderedPageBreak/>
        <w:t xml:space="preserve">Установка 4-АГ. </w:t>
      </w:r>
      <w:r w:rsidRPr="00245381">
        <w:t>Предназначена для фумигации зерна и про</w:t>
      </w:r>
      <w:r w:rsidRPr="00245381">
        <w:softHyphen/>
        <w:t>дуктов его переработки в складах и силосах элеваторов, а также других объектов. Может использоваться для влажной дезинсек</w:t>
      </w:r>
      <w:r w:rsidRPr="00245381">
        <w:softHyphen/>
        <w:t>ции. Монтируется на шасси автомобиля. Состоит из следующих основных узлов: бака с мешалкой и дозатором (для регулировки расхода фумиганта); насоса (для подачи фумиганта к форсункам или ядохимиката к брандспойту; подача насоса 1000 дм</w:t>
      </w:r>
      <w:r w:rsidRPr="00245381">
        <w:rPr>
          <w:vertAlign w:val="superscript"/>
        </w:rPr>
        <w:t>3</w:t>
      </w:r>
      <w:r w:rsidRPr="00245381">
        <w:t>/ч); элект</w:t>
      </w:r>
      <w:r w:rsidRPr="00245381">
        <w:softHyphen/>
        <w:t>рокалорифера (для подогрева газовоздушной смеси в холодную погоду); испарительной камеры с форсунками; вентилятора с при</w:t>
      </w:r>
      <w:r w:rsidRPr="00245381">
        <w:softHyphen/>
        <w:t>водом; газораспределительных рукавов; вибратора; брандспойта; панели управления.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При работе установки в режиме фумигации при помощи доза</w:t>
      </w:r>
      <w:r w:rsidRPr="00245381">
        <w:softHyphen/>
        <w:t>тора устанавливают заданный расход фумиганта, открывают кра</w:t>
      </w:r>
      <w:r w:rsidRPr="00245381">
        <w:softHyphen/>
        <w:t>ны «Фумигант» и «Форсунки» и при помощи крана «Слив» регу</w:t>
      </w:r>
      <w:r w:rsidRPr="00245381">
        <w:softHyphen/>
        <w:t>лируют давление фумиганта перед форсунками (нормальное ра</w:t>
      </w:r>
      <w:r w:rsidRPr="00245381">
        <w:softHyphen/>
        <w:t>бочее давление, контролируемое по манометру, должно быть в пределах 1,2...1,7 МПа). Фумигант подается насосом в форсунки, расположенные в испарительной камере, а затем распиливается. Одновременно вентилятор нагнетает в камеру воздух, подогретый в электрокалорифере. Распыленный фумигант в потоке воздуха испаряется и по газораспределительной системе направляется в насыпь зерна или к обрабатываемому объекту. Когда будет из</w:t>
      </w:r>
      <w:r w:rsidRPr="00245381">
        <w:softHyphen/>
        <w:t>расходовано заданное количество фумиганта, сработает микро</w:t>
      </w:r>
      <w:r w:rsidRPr="00245381">
        <w:softHyphen/>
        <w:t>выключатель, который отключит вентилятор и электрокалори</w:t>
      </w:r>
      <w:r w:rsidRPr="00245381">
        <w:softHyphen/>
        <w:t>фер. После остановки закрывают краны «Форсунки», открывают кран «Слив» и отсоединяют установку от газораспределительной системы.</w:t>
      </w:r>
    </w:p>
    <w:p w:rsidR="00671C56" w:rsidRPr="00245381" w:rsidRDefault="00671C56" w:rsidP="00671C56">
      <w:pPr>
        <w:shd w:val="clear" w:color="auto" w:fill="FFFFFF"/>
        <w:ind w:firstLine="293"/>
        <w:jc w:val="both"/>
      </w:pPr>
      <w:r w:rsidRPr="00245381">
        <w:t>При работе установки в режиме влажной дезинсекции работа</w:t>
      </w:r>
      <w:r w:rsidRPr="00245381">
        <w:softHyphen/>
        <w:t>ют только насос и мешалка. За 3...5 мин до начала работы включа</w:t>
      </w:r>
      <w:r w:rsidRPr="00245381">
        <w:softHyphen/>
        <w:t>ют мешалку, которая перемешивает воду с ядохимикатами. От</w:t>
      </w:r>
      <w:r w:rsidRPr="00245381">
        <w:softHyphen/>
        <w:t>крывают краны «Эмульсия» и «Брандспойт», включают насос и при помощи брандспойта обрабатывают объекты.</w:t>
      </w:r>
    </w:p>
    <w:p w:rsidR="00671C56" w:rsidRPr="00245381" w:rsidRDefault="00671C56" w:rsidP="00671C56">
      <w:pPr>
        <w:shd w:val="clear" w:color="auto" w:fill="FFFFFF"/>
        <w:ind w:firstLine="283"/>
        <w:jc w:val="both"/>
      </w:pPr>
      <w:r w:rsidRPr="00245381">
        <w:rPr>
          <w:bCs/>
        </w:rPr>
        <w:t xml:space="preserve">Установка </w:t>
      </w:r>
      <w:r w:rsidRPr="00245381">
        <w:t>УГЗ. Предназначена для фумигации зерна в специ</w:t>
      </w:r>
      <w:r w:rsidRPr="00245381">
        <w:softHyphen/>
        <w:t>ально отведенных для этого силосах элеватора. Установка состоит из вентилятора высокого давления, смесителя с форсункой, над- подсилосных люков, реечных задвижек, системы газопроводов с запорной арматурой и измерительной аппаратурой. Все люки и задвижки установки выполнены в герметичном исполнении. Ус</w:t>
      </w:r>
      <w:r w:rsidRPr="00245381">
        <w:softHyphen/>
        <w:t>тановку монтируют стационарно в трех силосах (звездочках). Фу</w:t>
      </w:r>
      <w:r w:rsidRPr="00245381">
        <w:softHyphen/>
        <w:t>мигант необходимой концентрации подают вентилятором в за</w:t>
      </w:r>
      <w:r w:rsidRPr="00245381">
        <w:softHyphen/>
        <w:t>полненный зерном силос. После прекращения подачи фумиганта вентиляционную сеть переключают на замкнутый цикл работы, т. е. переводят в режим рециркуляции. В течение 1 ч фумигант пропускают через зерновую массу, после чего вентилятор выклю</w:t>
      </w:r>
      <w:r w:rsidRPr="00245381">
        <w:softHyphen/>
        <w:t>чают и силос оставляют в покое на 12...24 ч. Производительность установки 450 м</w:t>
      </w:r>
      <w:r w:rsidRPr="00245381">
        <w:rPr>
          <w:vertAlign w:val="superscript"/>
        </w:rPr>
        <w:t>3</w:t>
      </w:r>
      <w:r w:rsidRPr="00245381">
        <w:t>/ч, давление 5 кПа. Масса 4700 кг.</w:t>
      </w:r>
    </w:p>
    <w:p w:rsidR="00671C56" w:rsidRPr="00245381" w:rsidRDefault="00671C56" w:rsidP="00671C56">
      <w:pPr>
        <w:shd w:val="clear" w:color="auto" w:fill="FFFFFF"/>
      </w:pPr>
      <w:r w:rsidRPr="00245381">
        <w:rPr>
          <w:iCs/>
        </w:rPr>
        <w:t>Контрольные вопросы и задания</w:t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288"/>
      </w:pPr>
      <w:r w:rsidRPr="00245381">
        <w:t>Перечислите возможные объекты заражения насекомыми и клещами пред</w:t>
      </w:r>
      <w:r w:rsidRPr="00245381">
        <w:softHyphen/>
        <w:t>приятий хранения и переработки зерна.</w:t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  <w:tab w:val="left" w:pos="6034"/>
        </w:tabs>
        <w:autoSpaceDE w:val="0"/>
        <w:autoSpaceDN w:val="0"/>
        <w:adjustRightInd w:val="0"/>
        <w:ind w:firstLine="288"/>
      </w:pPr>
      <w:r w:rsidRPr="00245381">
        <w:t>Опишите порядок определения зараженности, загрязненности и суммарной плотности зараженности.</w:t>
      </w:r>
      <w:r w:rsidRPr="00245381">
        <w:tab/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288"/>
      </w:pPr>
      <w:r w:rsidRPr="00245381">
        <w:t>Дайте сравнительную характеристику вредителей хлебных запасов по коэф</w:t>
      </w:r>
      <w:r w:rsidRPr="00245381">
        <w:softHyphen/>
        <w:t>фициенту вредоносности.</w:t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288"/>
      </w:pPr>
      <w:r w:rsidRPr="00245381">
        <w:t>Как и где можно использовать зараженное зерно в зависимости от степени зараженности вредителями?</w:t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</w:pPr>
      <w:r w:rsidRPr="00245381">
        <w:t>Опишите назначение, особенности конструкции и порядок использования устройства У1-УЗН.</w:t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288"/>
      </w:pPr>
      <w:r w:rsidRPr="00245381">
        <w:t>Перечислите комплекс мер, включенных в принципиальную схему защиты хранящегося зерна от вредителей.</w:t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</w:pPr>
      <w:r w:rsidRPr="00245381">
        <w:t>В чем сущность профилактических мер борьбы с вредителями.'</w:t>
      </w:r>
    </w:p>
    <w:p w:rsidR="00671C56" w:rsidRPr="00245381" w:rsidRDefault="00671C56" w:rsidP="00671C56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288"/>
      </w:pPr>
      <w:r w:rsidRPr="00245381">
        <w:t>Опишите порядок обоснования целесообразности применения истребитель</w:t>
      </w:r>
      <w:r w:rsidRPr="00245381">
        <w:softHyphen/>
        <w:t>ных мер на основе прогноза численности насекомых и клещей, а также грызунов.</w:t>
      </w:r>
    </w:p>
    <w:p w:rsidR="00671C56" w:rsidRPr="00245381" w:rsidRDefault="00671C56" w:rsidP="00671C56">
      <w:pPr>
        <w:shd w:val="clear" w:color="auto" w:fill="FFFFFF"/>
        <w:tabs>
          <w:tab w:val="left" w:pos="566"/>
        </w:tabs>
        <w:ind w:firstLine="288"/>
        <w:jc w:val="both"/>
      </w:pPr>
      <w:r w:rsidRPr="0024538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4517390</wp:posOffset>
                </wp:positionH>
                <wp:positionV relativeFrom="paragraph">
                  <wp:posOffset>-283210</wp:posOffset>
                </wp:positionV>
                <wp:extent cx="0" cy="286385"/>
                <wp:effectExtent l="8255" t="7620" r="10795" b="1079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3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DDBF2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55.7pt,-22.3pt" to="355.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" o:allowincell="f" strokeweight=".5pt">
                <w10:wrap anchorx="margin"/>
              </v:line>
            </w:pict>
          </mc:Fallback>
        </mc:AlternateContent>
      </w:r>
      <w:r w:rsidRPr="00245381">
        <w:t>9.</w:t>
      </w:r>
      <w:r w:rsidRPr="00245381">
        <w:tab/>
        <w:t>Дайте характеристику физико-механических способов дезинсекции: меха нической очистки, термической дезинсекции, излучением.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lastRenderedPageBreak/>
        <w:t>Дайте классификацию пестицидов по следующим признакам: по объектам применения, по способу проникновения в организм вредителя, по химическому составу, по способу применения.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t>Дайте характеристику дезинсекции различными способами: опыливанием, опрыскиванием, обработкой аэрозолями, фумигацией, отравленными приман</w:t>
      </w:r>
      <w:r w:rsidRPr="00245381">
        <w:softHyphen/>
        <w:t>ками.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t>Дайте краткое описание назначения, особенностей конструкции и ис</w:t>
      </w:r>
      <w:r w:rsidRPr="00245381">
        <w:softHyphen/>
        <w:t>пользования оборудования для дезинсекции: установки РУП-2, опрыскивателя ОМП-В, установки 4-АГ, установки УГЗ.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t>Охарактеризуйте особенности дезинсекции пустых хранилищ, помещений, оборудования и территорий предприятий.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t>Охарактеризуйте особенности дезинсекции зерна и продуктов его перера</w:t>
      </w:r>
      <w:r w:rsidRPr="00245381">
        <w:softHyphen/>
        <w:t>ботки, используемые пестициды. В какие сроки следует оценивать эффективность работ по дезинсекции?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</w:pPr>
      <w:r w:rsidRPr="00245381">
        <w:t>Какие бывают виды дегазации? Перечислите способы их осуществления.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t>Охарактеризуйте сущность и особенности альтернативного метода дезин</w:t>
      </w:r>
      <w:r w:rsidRPr="00245381">
        <w:softHyphen/>
        <w:t>секции зерноперерабатывающих предприятий и хранилищ.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t>Опишите сущность и порядок дератизации механическим и химическим способами; порядок оценки эффективности дератизации.</w:t>
      </w:r>
    </w:p>
    <w:p w:rsidR="00671C56" w:rsidRPr="00245381" w:rsidRDefault="00671C56" w:rsidP="00671C56">
      <w:pPr>
        <w:widowControl w:val="0"/>
        <w:numPr>
          <w:ilvl w:val="0"/>
          <w:numId w:val="3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firstLine="312"/>
        <w:jc w:val="both"/>
      </w:pPr>
      <w:r w:rsidRPr="00245381">
        <w:t>Дайте характеристику мер безопасности и охраны окружающей среды при дезинсекции и дератизации.</w:t>
      </w:r>
    </w:p>
    <w:p w:rsidR="00671C56" w:rsidRPr="00245381" w:rsidRDefault="00671C56" w:rsidP="00671C56"/>
    <w:p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862BE"/>
    <w:multiLevelType w:val="singleLevel"/>
    <w:tmpl w:val="C6D44F3E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1">
    <w:nsid w:val="3F3054B6"/>
    <w:multiLevelType w:val="singleLevel"/>
    <w:tmpl w:val="3CA29824"/>
    <w:lvl w:ilvl="0">
      <w:start w:val="10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">
    <w:nsid w:val="78A779A4"/>
    <w:multiLevelType w:val="hybridMultilevel"/>
    <w:tmpl w:val="BD9CA0B0"/>
    <w:lvl w:ilvl="0" w:tplc="0419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C56"/>
    <w:rsid w:val="00671C56"/>
    <w:rsid w:val="0086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65141-2D0E-483C-8CBD-39F4ED6C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4819</Words>
  <Characters>27469</Characters>
  <Application>Microsoft Office Word</Application>
  <DocSecurity>0</DocSecurity>
  <Lines>228</Lines>
  <Paragraphs>64</Paragraphs>
  <ScaleCrop>false</ScaleCrop>
  <Company/>
  <LinksUpToDate>false</LinksUpToDate>
  <CharactersWithSpaces>32224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2018-12-07T09:08:00Z</dcterms:created>
  <dcterms:modified xsi:type="dcterms:W3CDTF">2018-12-07T09:10:00Z</dcterms:modified>
</cp:coreProperties>
</file>