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AA" w:rsidRPr="00105F04" w:rsidRDefault="00E078AA" w:rsidP="00E078A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Лабораторно- практическая работа № 8</w:t>
      </w:r>
    </w:p>
    <w:p w:rsidR="00E078AA" w:rsidRPr="00105F04" w:rsidRDefault="00E078AA" w:rsidP="00E078A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078AA" w:rsidRPr="00105F04" w:rsidRDefault="00E078AA" w:rsidP="00E078AA">
      <w:pPr>
        <w:tabs>
          <w:tab w:val="left" w:pos="-3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Тема: </w:t>
      </w:r>
      <w:r>
        <w:rPr>
          <w:rFonts w:ascii="Times New Roman" w:hAnsi="Times New Roman" w:cs="Times New Roman"/>
          <w:sz w:val="24"/>
          <w:szCs w:val="24"/>
        </w:rPr>
        <w:t>Определение клейковины</w:t>
      </w:r>
      <w:r w:rsidRPr="00105F04">
        <w:rPr>
          <w:rFonts w:ascii="Times New Roman" w:hAnsi="Times New Roman" w:cs="Times New Roman"/>
          <w:sz w:val="24"/>
          <w:szCs w:val="24"/>
        </w:rPr>
        <w:t xml:space="preserve"> зерновых культур</w:t>
      </w:r>
    </w:p>
    <w:p w:rsidR="00E078AA" w:rsidRPr="00105F04" w:rsidRDefault="00E078AA" w:rsidP="00E078A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078AA" w:rsidRPr="00105F04" w:rsidRDefault="00E078AA" w:rsidP="00E078A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Цель</w:t>
      </w:r>
      <w:r w:rsidRPr="00105F04">
        <w:rPr>
          <w:rFonts w:ascii="Times New Roman" w:hAnsi="Times New Roman" w:cs="Times New Roman"/>
          <w:sz w:val="24"/>
          <w:szCs w:val="24"/>
          <w:lang w:val="kk-KZ"/>
        </w:rPr>
        <w:t>: узнать о клейковине зерна, ее составе, свойствах; научиться определять сырую клейковину вручную, а также узнать о ее промышленном отмывании</w:t>
      </w:r>
      <w:r w:rsidRPr="00105F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78AA" w:rsidRPr="00105F04" w:rsidRDefault="00E078AA" w:rsidP="00E078A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078AA" w:rsidRPr="00105F04" w:rsidRDefault="00E078AA" w:rsidP="00E078A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Содержание работы:</w:t>
      </w:r>
    </w:p>
    <w:p w:rsidR="00E078AA" w:rsidRPr="00105F04" w:rsidRDefault="00E078AA" w:rsidP="00E078A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 Клейковина зерна, ее состав, свойства</w:t>
      </w:r>
    </w:p>
    <w:p w:rsidR="00E078AA" w:rsidRPr="00105F04" w:rsidRDefault="00E078AA" w:rsidP="00E078A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2 Методика определения сырой клейковины вручную</w:t>
      </w:r>
    </w:p>
    <w:p w:rsidR="00E078AA" w:rsidRPr="00105F04" w:rsidRDefault="00E078AA" w:rsidP="00E078AA">
      <w:pPr>
        <w:pStyle w:val="Style5"/>
        <w:widowControl/>
        <w:tabs>
          <w:tab w:val="left" w:pos="-360"/>
        </w:tabs>
        <w:jc w:val="both"/>
        <w:rPr>
          <w:rStyle w:val="FontStyle64"/>
          <w:b w:val="0"/>
        </w:rPr>
      </w:pPr>
      <w:r w:rsidRPr="00105F04">
        <w:rPr>
          <w:rFonts w:ascii="Times New Roman" w:hAnsi="Times New Roman"/>
        </w:rPr>
        <w:t>3 В</w:t>
      </w:r>
      <w:r w:rsidRPr="00105F04">
        <w:rPr>
          <w:rStyle w:val="FontStyle64"/>
        </w:rPr>
        <w:t>лияние режимов послеуборочного дозревания на изменение биохимических свойств клейковины</w:t>
      </w:r>
    </w:p>
    <w:p w:rsidR="00E078AA" w:rsidRPr="00105F04" w:rsidRDefault="00E078AA" w:rsidP="00E078AA">
      <w:pPr>
        <w:tabs>
          <w:tab w:val="left" w:pos="-360"/>
        </w:tabs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30B23">
        <w:rPr>
          <w:rFonts w:ascii="Times New Roman" w:hAnsi="Times New Roman" w:cs="Times New Roman"/>
          <w:i/>
          <w:spacing w:val="2"/>
          <w:sz w:val="24"/>
          <w:szCs w:val="24"/>
        </w:rPr>
        <w:t>Оборудование и материалы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>:</w:t>
      </w:r>
      <w:r w:rsidRPr="00105F04">
        <w:rPr>
          <w:rFonts w:ascii="Times New Roman" w:hAnsi="Times New Roman" w:cs="Times New Roman"/>
          <w:sz w:val="24"/>
          <w:szCs w:val="24"/>
        </w:rPr>
        <w:t xml:space="preserve"> средний образец </w:t>
      </w:r>
      <w:proofErr w:type="gramStart"/>
      <w:r w:rsidRPr="00105F04">
        <w:rPr>
          <w:rFonts w:ascii="Times New Roman" w:hAnsi="Times New Roman" w:cs="Times New Roman"/>
          <w:sz w:val="24"/>
          <w:szCs w:val="24"/>
        </w:rPr>
        <w:t>зерна,  лабораторная</w:t>
      </w:r>
      <w:proofErr w:type="gramEnd"/>
      <w:r w:rsidRPr="00105F04">
        <w:rPr>
          <w:rFonts w:ascii="Times New Roman" w:hAnsi="Times New Roman" w:cs="Times New Roman"/>
          <w:sz w:val="24"/>
          <w:szCs w:val="24"/>
        </w:rPr>
        <w:t xml:space="preserve"> мельница, проволочное сите № 067, капроновое или шелковое сито № 38, фарфоровая чашка, пестик, стекло, большая чашка, 2 литра воды, весы, тестомесилка ТЛ-1, дозатор ДВЛ-3, конструкция МОК-1.</w:t>
      </w:r>
    </w:p>
    <w:p w:rsidR="00E078AA" w:rsidRPr="00105F04" w:rsidRDefault="00E078AA" w:rsidP="00E078A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Задания:</w:t>
      </w:r>
    </w:p>
    <w:p w:rsidR="00E078AA" w:rsidRPr="00105F04" w:rsidRDefault="00E078AA" w:rsidP="00E078AA">
      <w:pPr>
        <w:pStyle w:val="1"/>
        <w:numPr>
          <w:ilvl w:val="0"/>
          <w:numId w:val="1"/>
        </w:numPr>
        <w:shd w:val="clear" w:color="auto" w:fill="FFFFFF"/>
        <w:tabs>
          <w:tab w:val="left" w:pos="-360"/>
        </w:tabs>
        <w:autoSpaceDE w:val="0"/>
        <w:autoSpaceDN w:val="0"/>
        <w:adjustRightInd w:val="0"/>
        <w:ind w:firstLine="0"/>
        <w:jc w:val="both"/>
        <w:rPr>
          <w:bCs/>
        </w:rPr>
      </w:pPr>
      <w:r w:rsidRPr="00105F04">
        <w:rPr>
          <w:bCs/>
        </w:rPr>
        <w:t xml:space="preserve">Ознакомьтесь с требованиями ГОСТа по содержанию и качеству клейковины в пшенице мягкой и твердой по классам. Заполните таблицу. </w:t>
      </w:r>
    </w:p>
    <w:p w:rsidR="00E078AA" w:rsidRPr="00105F04" w:rsidRDefault="00E078AA" w:rsidP="00E078AA">
      <w:pPr>
        <w:pStyle w:val="1"/>
        <w:shd w:val="clear" w:color="auto" w:fill="FFFFFF"/>
        <w:tabs>
          <w:tab w:val="left" w:pos="-360"/>
        </w:tabs>
        <w:autoSpaceDE w:val="0"/>
        <w:autoSpaceDN w:val="0"/>
        <w:adjustRightInd w:val="0"/>
        <w:ind w:left="0"/>
        <w:jc w:val="both"/>
        <w:rPr>
          <w:bCs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1"/>
        <w:gridCol w:w="2177"/>
        <w:gridCol w:w="1080"/>
        <w:gridCol w:w="2040"/>
        <w:gridCol w:w="3240"/>
      </w:tblGrid>
      <w:tr w:rsidR="00E078AA" w:rsidRPr="00105F04" w:rsidTr="009C5172">
        <w:tc>
          <w:tcPr>
            <w:tcW w:w="1291" w:type="dxa"/>
            <w:vMerge w:val="restart"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 w:rsidRPr="00105F04">
              <w:rPr>
                <w:bCs/>
              </w:rPr>
              <w:t>Классы</w:t>
            </w:r>
          </w:p>
        </w:tc>
        <w:tc>
          <w:tcPr>
            <w:tcW w:w="3257" w:type="dxa"/>
            <w:gridSpan w:val="2"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 w:rsidRPr="00105F04">
              <w:rPr>
                <w:bCs/>
              </w:rPr>
              <w:t>Пшеница мягкая</w:t>
            </w:r>
          </w:p>
        </w:tc>
        <w:tc>
          <w:tcPr>
            <w:tcW w:w="5280" w:type="dxa"/>
            <w:gridSpan w:val="2"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 w:rsidRPr="00105F04">
              <w:rPr>
                <w:bCs/>
              </w:rPr>
              <w:t>Пшеница твердая</w:t>
            </w:r>
          </w:p>
        </w:tc>
      </w:tr>
      <w:tr w:rsidR="00E078AA" w:rsidRPr="00105F04" w:rsidTr="009C5172">
        <w:tc>
          <w:tcPr>
            <w:tcW w:w="1291" w:type="dxa"/>
            <w:vMerge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</w:p>
        </w:tc>
        <w:tc>
          <w:tcPr>
            <w:tcW w:w="2177" w:type="dxa"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 w:rsidRPr="00105F04">
              <w:rPr>
                <w:bCs/>
              </w:rPr>
              <w:t>% клейковины</w:t>
            </w:r>
          </w:p>
        </w:tc>
        <w:tc>
          <w:tcPr>
            <w:tcW w:w="1080" w:type="dxa"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 w:rsidRPr="00105F04">
              <w:rPr>
                <w:bCs/>
              </w:rPr>
              <w:t>группа</w:t>
            </w:r>
          </w:p>
        </w:tc>
        <w:tc>
          <w:tcPr>
            <w:tcW w:w="2040" w:type="dxa"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 w:rsidRPr="00105F04">
              <w:rPr>
                <w:bCs/>
              </w:rPr>
              <w:t>% клейковины</w:t>
            </w:r>
          </w:p>
        </w:tc>
        <w:tc>
          <w:tcPr>
            <w:tcW w:w="3240" w:type="dxa"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 w:rsidRPr="00105F04">
              <w:rPr>
                <w:bCs/>
              </w:rPr>
              <w:t>группа</w:t>
            </w:r>
          </w:p>
        </w:tc>
      </w:tr>
      <w:tr w:rsidR="00E078AA" w:rsidRPr="00105F04" w:rsidTr="009C5172">
        <w:tc>
          <w:tcPr>
            <w:tcW w:w="1291" w:type="dxa"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</w:p>
        </w:tc>
        <w:tc>
          <w:tcPr>
            <w:tcW w:w="2177" w:type="dxa"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</w:p>
        </w:tc>
        <w:tc>
          <w:tcPr>
            <w:tcW w:w="1080" w:type="dxa"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</w:p>
        </w:tc>
        <w:tc>
          <w:tcPr>
            <w:tcW w:w="2040" w:type="dxa"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</w:p>
        </w:tc>
        <w:tc>
          <w:tcPr>
            <w:tcW w:w="3240" w:type="dxa"/>
          </w:tcPr>
          <w:p w:rsidR="00E078AA" w:rsidRPr="00105F04" w:rsidRDefault="00E078AA" w:rsidP="009C5172">
            <w:pPr>
              <w:pStyle w:val="1"/>
              <w:tabs>
                <w:tab w:val="left" w:pos="-36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</w:p>
        </w:tc>
      </w:tr>
    </w:tbl>
    <w:p w:rsidR="00E078AA" w:rsidRPr="00105F04" w:rsidRDefault="00E078AA" w:rsidP="00E078AA">
      <w:pPr>
        <w:pStyle w:val="Style55"/>
        <w:widowControl/>
        <w:tabs>
          <w:tab w:val="left" w:pos="-360"/>
        </w:tabs>
        <w:spacing w:line="240" w:lineRule="auto"/>
        <w:ind w:firstLine="0"/>
        <w:rPr>
          <w:rStyle w:val="FontStyle62"/>
        </w:rPr>
      </w:pPr>
      <w:r w:rsidRPr="00105F04">
        <w:rPr>
          <w:bCs/>
        </w:rPr>
        <w:t xml:space="preserve">2 </w:t>
      </w:r>
      <w:r w:rsidRPr="00105F04">
        <w:rPr>
          <w:rStyle w:val="FontStyle62"/>
        </w:rPr>
        <w:t xml:space="preserve">Определите количество и качество клейковины в зависимости от влияния режимов послеуборочного дозревания и сделайте выводы </w:t>
      </w:r>
    </w:p>
    <w:p w:rsidR="00E078AA" w:rsidRPr="00105F04" w:rsidRDefault="00E078AA" w:rsidP="00E078AA">
      <w:pPr>
        <w:pStyle w:val="Style55"/>
        <w:widowControl/>
        <w:tabs>
          <w:tab w:val="left" w:pos="-360"/>
        </w:tabs>
        <w:spacing w:line="240" w:lineRule="auto"/>
        <w:ind w:firstLine="0"/>
      </w:pPr>
    </w:p>
    <w:tbl>
      <w:tblPr>
        <w:tblW w:w="9982" w:type="dxa"/>
        <w:tblInd w:w="-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3795"/>
        <w:gridCol w:w="1701"/>
        <w:gridCol w:w="3766"/>
      </w:tblGrid>
      <w:tr w:rsidR="00E078AA" w:rsidRPr="00105F04" w:rsidTr="009C5172">
        <w:trPr>
          <w:trHeight w:val="83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078AA" w:rsidRPr="00105F04" w:rsidRDefault="00E078AA" w:rsidP="009C5172">
            <w:pPr>
              <w:pStyle w:val="Style56"/>
              <w:widowControl/>
              <w:jc w:val="both"/>
              <w:rPr>
                <w:rStyle w:val="FontStyle72"/>
              </w:rPr>
            </w:pPr>
            <w:r w:rsidRPr="00105F04">
              <w:rPr>
                <w:rStyle w:val="FontStyle72"/>
              </w:rPr>
              <w:t>№</w:t>
            </w:r>
          </w:p>
          <w:p w:rsidR="00E078AA" w:rsidRPr="00105F04" w:rsidRDefault="00E078AA" w:rsidP="009C5172">
            <w:pPr>
              <w:pStyle w:val="Style33"/>
              <w:spacing w:line="240" w:lineRule="auto"/>
              <w:jc w:val="both"/>
              <w:rPr>
                <w:rStyle w:val="FontStyle62"/>
              </w:rPr>
            </w:pPr>
            <w:r w:rsidRPr="00105F04">
              <w:rPr>
                <w:rStyle w:val="FontStyle62"/>
              </w:rPr>
              <w:t>п/п</w:t>
            </w:r>
          </w:p>
          <w:p w:rsidR="00E078AA" w:rsidRPr="00105F04" w:rsidRDefault="00E078AA" w:rsidP="009C5172">
            <w:pPr>
              <w:pStyle w:val="Style33"/>
              <w:tabs>
                <w:tab w:val="left" w:pos="-360"/>
              </w:tabs>
              <w:spacing w:line="240" w:lineRule="auto"/>
              <w:jc w:val="both"/>
              <w:rPr>
                <w:rStyle w:val="FontStyle72"/>
              </w:rPr>
            </w:pPr>
          </w:p>
        </w:tc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078AA" w:rsidRPr="00105F04" w:rsidRDefault="00E078AA" w:rsidP="009C5172">
            <w:pPr>
              <w:pStyle w:val="Style33"/>
              <w:widowControl/>
              <w:tabs>
                <w:tab w:val="left" w:pos="-40"/>
              </w:tabs>
              <w:spacing w:line="240" w:lineRule="auto"/>
              <w:jc w:val="both"/>
              <w:rPr>
                <w:rStyle w:val="FontStyle62"/>
              </w:rPr>
            </w:pPr>
            <w:r w:rsidRPr="00105F04">
              <w:rPr>
                <w:rStyle w:val="FontStyle62"/>
              </w:rPr>
              <w:t>Условия и сроки</w:t>
            </w:r>
          </w:p>
          <w:p w:rsidR="00E078AA" w:rsidRPr="00105F04" w:rsidRDefault="00E078AA" w:rsidP="009C5172">
            <w:pPr>
              <w:pStyle w:val="Style33"/>
              <w:tabs>
                <w:tab w:val="left" w:pos="-40"/>
              </w:tabs>
              <w:spacing w:line="240" w:lineRule="auto"/>
              <w:jc w:val="both"/>
              <w:rPr>
                <w:rStyle w:val="FontStyle62"/>
              </w:rPr>
            </w:pPr>
            <w:r w:rsidRPr="00105F04">
              <w:rPr>
                <w:rStyle w:val="FontStyle62"/>
              </w:rPr>
              <w:t>Послеуборочного</w:t>
            </w:r>
            <w:r>
              <w:rPr>
                <w:rStyle w:val="FontStyle62"/>
              </w:rPr>
              <w:t xml:space="preserve"> </w:t>
            </w:r>
            <w:r w:rsidRPr="00105F04">
              <w:rPr>
                <w:rStyle w:val="FontStyle62"/>
              </w:rPr>
              <w:t>дозревания зерна</w:t>
            </w:r>
          </w:p>
          <w:p w:rsidR="00E078AA" w:rsidRPr="00105F04" w:rsidRDefault="00E078AA" w:rsidP="009C5172">
            <w:pPr>
              <w:pStyle w:val="Style33"/>
              <w:tabs>
                <w:tab w:val="left" w:pos="-40"/>
              </w:tabs>
              <w:spacing w:line="240" w:lineRule="auto"/>
              <w:jc w:val="both"/>
              <w:rPr>
                <w:rStyle w:val="FontStyle62"/>
              </w:rPr>
            </w:pPr>
            <w:r w:rsidRPr="00105F04">
              <w:rPr>
                <w:rStyle w:val="FontStyle62"/>
              </w:rPr>
              <w:t>пшеницы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078AA" w:rsidRPr="00105F04" w:rsidRDefault="00E078AA" w:rsidP="009C5172">
            <w:pPr>
              <w:pStyle w:val="Style33"/>
              <w:widowControl/>
              <w:spacing w:line="240" w:lineRule="auto"/>
              <w:jc w:val="both"/>
              <w:rPr>
                <w:rStyle w:val="FontStyle62"/>
              </w:rPr>
            </w:pPr>
            <w:r w:rsidRPr="00105F04">
              <w:rPr>
                <w:rStyle w:val="FontStyle62"/>
              </w:rPr>
              <w:t>Количество</w:t>
            </w:r>
          </w:p>
          <w:p w:rsidR="00E078AA" w:rsidRPr="00105F04" w:rsidRDefault="00E078AA" w:rsidP="009C5172">
            <w:pPr>
              <w:pStyle w:val="Style33"/>
              <w:widowControl/>
              <w:spacing w:line="240" w:lineRule="auto"/>
              <w:jc w:val="both"/>
              <w:rPr>
                <w:rStyle w:val="FontStyle62"/>
              </w:rPr>
            </w:pPr>
            <w:r w:rsidRPr="00105F04">
              <w:rPr>
                <w:rStyle w:val="FontStyle62"/>
              </w:rPr>
              <w:t>клейковины,</w:t>
            </w:r>
          </w:p>
          <w:p w:rsidR="00E078AA" w:rsidRPr="00105F04" w:rsidRDefault="00E078AA" w:rsidP="009C5172">
            <w:pPr>
              <w:pStyle w:val="Style33"/>
              <w:spacing w:line="240" w:lineRule="auto"/>
              <w:jc w:val="both"/>
              <w:rPr>
                <w:rStyle w:val="FontStyle62"/>
              </w:rPr>
            </w:pPr>
            <w:r w:rsidRPr="00105F04">
              <w:rPr>
                <w:rStyle w:val="FontStyle62"/>
              </w:rPr>
              <w:t>г</w:t>
            </w:r>
          </w:p>
        </w:tc>
        <w:tc>
          <w:tcPr>
            <w:tcW w:w="37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078AA" w:rsidRPr="00105F04" w:rsidRDefault="00E078AA" w:rsidP="009C5172">
            <w:pPr>
              <w:pStyle w:val="Style33"/>
              <w:widowControl/>
              <w:tabs>
                <w:tab w:val="left" w:pos="200"/>
              </w:tabs>
              <w:spacing w:line="240" w:lineRule="auto"/>
              <w:jc w:val="left"/>
              <w:rPr>
                <w:rStyle w:val="FontStyle62"/>
              </w:rPr>
            </w:pPr>
            <w:r w:rsidRPr="00105F04">
              <w:rPr>
                <w:rStyle w:val="FontStyle62"/>
              </w:rPr>
              <w:t>Качество</w:t>
            </w:r>
            <w:r>
              <w:rPr>
                <w:rStyle w:val="FontStyle62"/>
              </w:rPr>
              <w:t xml:space="preserve"> </w:t>
            </w:r>
            <w:proofErr w:type="gramStart"/>
            <w:r w:rsidRPr="00105F04">
              <w:rPr>
                <w:rStyle w:val="FontStyle62"/>
              </w:rPr>
              <w:t>клейковины,  показания</w:t>
            </w:r>
            <w:proofErr w:type="gramEnd"/>
            <w:r w:rsidRPr="00105F04">
              <w:rPr>
                <w:rStyle w:val="FontStyle62"/>
              </w:rPr>
              <w:t xml:space="preserve"> прибора</w:t>
            </w:r>
          </w:p>
        </w:tc>
      </w:tr>
      <w:tr w:rsidR="00E078AA" w:rsidRPr="00105F04" w:rsidTr="009C5172"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78AA" w:rsidRPr="00105F04" w:rsidRDefault="00E078AA" w:rsidP="009C5172">
            <w:pPr>
              <w:pStyle w:val="Style33"/>
              <w:widowControl/>
              <w:tabs>
                <w:tab w:val="left" w:pos="-360"/>
              </w:tabs>
              <w:spacing w:line="240" w:lineRule="auto"/>
              <w:jc w:val="both"/>
              <w:rPr>
                <w:rStyle w:val="FontStyle62"/>
              </w:rPr>
            </w:pPr>
            <w:r w:rsidRPr="00105F04">
              <w:rPr>
                <w:rStyle w:val="FontStyle62"/>
              </w:rPr>
              <w:t>1</w:t>
            </w:r>
          </w:p>
        </w:tc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78AA" w:rsidRPr="00105F04" w:rsidRDefault="00E078AA" w:rsidP="009C5172">
            <w:pPr>
              <w:pStyle w:val="Style50"/>
              <w:widowControl/>
              <w:tabs>
                <w:tab w:val="left" w:pos="-360"/>
              </w:tabs>
              <w:jc w:val="both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78AA" w:rsidRPr="00105F04" w:rsidRDefault="00E078AA" w:rsidP="009C5172">
            <w:pPr>
              <w:pStyle w:val="Style50"/>
              <w:widowControl/>
              <w:tabs>
                <w:tab w:val="left" w:pos="-360"/>
              </w:tabs>
              <w:jc w:val="both"/>
            </w:pPr>
          </w:p>
        </w:tc>
        <w:tc>
          <w:tcPr>
            <w:tcW w:w="3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78AA" w:rsidRPr="00105F04" w:rsidRDefault="00E078AA" w:rsidP="009C5172">
            <w:pPr>
              <w:pStyle w:val="Style50"/>
              <w:widowControl/>
              <w:tabs>
                <w:tab w:val="left" w:pos="-360"/>
              </w:tabs>
              <w:jc w:val="both"/>
            </w:pPr>
          </w:p>
        </w:tc>
      </w:tr>
    </w:tbl>
    <w:p w:rsidR="00E078AA" w:rsidRPr="00105F04" w:rsidRDefault="00E078AA" w:rsidP="00E078AA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078AA" w:rsidRPr="00105F04" w:rsidRDefault="00E078AA" w:rsidP="00E078A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Порядок выполнения работы:</w:t>
      </w:r>
    </w:p>
    <w:p w:rsidR="00E078AA" w:rsidRPr="00105F04" w:rsidRDefault="00E078AA" w:rsidP="00E078A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1. Белковый студень, оставшийся после отмывания из теста крахмала, клетчатки, водорастворимых веществ, получил название клейковины. Содержание сырой клейковины в зерне пшеницы колеблется от 14 до 50% и выше. Сырая клейковина содержит до 70% воды. Сухие вещества клейковины состоят на 80-85% из белков –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глиадина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глютенина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. Другие составные части (крахмал, жир, сахар, клетчатка) удерживаются белками силами сорбции. Клейковина обладает свойствами: упругостью, связностью, растяжимостью. Клейковина обуславливает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газоудерживающую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способность муки и теста, создает механическую основу теста и предопределяет структуру мякиша выпеченного хлеба. На количество и качество клейковины влияет ряд факторов: сорт, природные условия, агротехника, повреждение зерна клопом- черепашкой, прорастание, перегрев, самосогревание, условия отмывания: температура воды, ее состав, время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отлежки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теста и клейковины. </w:t>
      </w:r>
    </w:p>
    <w:p w:rsidR="00E078AA" w:rsidRPr="00105F04" w:rsidRDefault="00E078AA" w:rsidP="00E078AA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2. Для определения количества и качества сырой клейковины из среднего образца зерна отбирают навеску </w:t>
      </w:r>
      <w:smartTag w:uri="urn:schemas-microsoft-com:office:smarttags" w:element="metricconverter">
        <w:smartTagPr>
          <w:attr w:name="ProductID" w:val="50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50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 и выделяют из нее сорную примесь и размалывают на лабораторной мельнице так, чтобы при просеивании полученной муки на проволочном сите № 067 оставалось не более 2%, а проход через капроновое или шелковое сито № 38 составлял не менее 40%. Из шрота после перемешивания отбирают </w:t>
      </w:r>
      <w:smartTag w:uri="urn:schemas-microsoft-com:office:smarttags" w:element="metricconverter">
        <w:smartTagPr>
          <w:attr w:name="ProductID" w:val="25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25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, чтобы обеспечить выход сырой клейковины </w:t>
      </w:r>
      <w:smartTag w:uri="urn:schemas-microsoft-com:office:smarttags" w:element="metricconverter">
        <w:smartTagPr>
          <w:attr w:name="ProductID" w:val="4 г"/>
        </w:smartTagPr>
        <w:r w:rsidRPr="00105F04">
          <w:rPr>
            <w:rFonts w:ascii="Times New Roman" w:hAnsi="Times New Roman" w:cs="Times New Roman"/>
            <w:sz w:val="24"/>
            <w:szCs w:val="24"/>
          </w:rPr>
          <w:t>4 г</w:t>
        </w:r>
      </w:smartTag>
      <w:r w:rsidRPr="00105F04">
        <w:rPr>
          <w:rFonts w:ascii="Times New Roman" w:hAnsi="Times New Roman" w:cs="Times New Roman"/>
          <w:sz w:val="24"/>
          <w:szCs w:val="24"/>
        </w:rPr>
        <w:t xml:space="preserve">. Шрот помещают в фарфоровую чашку, заливают водой с температурой 18ºС и пестиком замешивают тесто до однородной консистенции. Скатав тесто в шарик, помещают в чашку и прикрывают стеклом для 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отлежки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 на 20 мин. Затем клейковину </w:t>
      </w:r>
      <w:r w:rsidRPr="00105F04">
        <w:rPr>
          <w:rFonts w:ascii="Times New Roman" w:hAnsi="Times New Roman" w:cs="Times New Roman"/>
          <w:sz w:val="24"/>
          <w:szCs w:val="24"/>
        </w:rPr>
        <w:lastRenderedPageBreak/>
        <w:t>отмывают над ситом № 38 или № 49 или в большой чашке с 2 литрами воды. В последнем случае тесто опускают в воду и разминают пальцами, воду меняют несколько раз, сливая через густое сито. Клейковина, которая не отмывается, называется «</w:t>
      </w:r>
      <w:proofErr w:type="spellStart"/>
      <w:r w:rsidRPr="00105F04">
        <w:rPr>
          <w:rFonts w:ascii="Times New Roman" w:hAnsi="Times New Roman" w:cs="Times New Roman"/>
          <w:sz w:val="24"/>
          <w:szCs w:val="24"/>
        </w:rPr>
        <w:t>неотмывающаяся</w:t>
      </w:r>
      <w:proofErr w:type="spellEnd"/>
      <w:r w:rsidRPr="00105F04">
        <w:rPr>
          <w:rFonts w:ascii="Times New Roman" w:hAnsi="Times New Roman" w:cs="Times New Roman"/>
          <w:sz w:val="24"/>
          <w:szCs w:val="24"/>
        </w:rPr>
        <w:t xml:space="preserve">». После отмывания клейковину отжимают между ладонями, до ее прилипания. Отжатую клейковину взвешивают, затем еще раз промывают 2-3 мин, вновь отжимают и взвешивают. Полученное количество клейковины вычисляют в процентах к взятой навески 25 гр. </w:t>
      </w:r>
    </w:p>
    <w:p w:rsidR="00E078AA" w:rsidRPr="00105F04" w:rsidRDefault="00E078AA" w:rsidP="00E078AA">
      <w:pPr>
        <w:pStyle w:val="Style55"/>
        <w:widowControl/>
        <w:tabs>
          <w:tab w:val="left" w:pos="-360"/>
        </w:tabs>
        <w:spacing w:line="240" w:lineRule="auto"/>
        <w:ind w:firstLine="0"/>
        <w:rPr>
          <w:rStyle w:val="FontStyle62"/>
        </w:rPr>
      </w:pPr>
      <w:r w:rsidRPr="00105F04">
        <w:rPr>
          <w:bCs/>
        </w:rPr>
        <w:t xml:space="preserve">3 </w:t>
      </w:r>
      <w:r w:rsidRPr="00105F04">
        <w:rPr>
          <w:rStyle w:val="FontStyle62"/>
        </w:rPr>
        <w:t>После уборки зерна в течение 1-2 месяцев происходит его дозревание. Оно заключается в повышении жизнеспособности семян, их всхожести и энергии прорастания. В ряде случаев отличается улучшение технологических качеств. Например, у пшеницы в небольших пределах увеличивается выход сырой клейковины и улучшается ее качество.</w:t>
      </w:r>
    </w:p>
    <w:p w:rsidR="00E078AA" w:rsidRPr="00105F04" w:rsidRDefault="00E078AA" w:rsidP="00E078AA">
      <w:pPr>
        <w:pStyle w:val="Style55"/>
        <w:widowControl/>
        <w:tabs>
          <w:tab w:val="left" w:pos="-360"/>
        </w:tabs>
        <w:spacing w:line="240" w:lineRule="auto"/>
        <w:ind w:firstLine="0"/>
        <w:rPr>
          <w:rStyle w:val="FontStyle62"/>
        </w:rPr>
      </w:pPr>
      <w:r w:rsidRPr="00105F04">
        <w:rPr>
          <w:rStyle w:val="FontStyle62"/>
        </w:rPr>
        <w:t>Комплекс процессов, происходящих в зернах и семенах при хранении, приводящих к улучшению их посевных и технологических качеств, получил название послеуборочного дозревания. По мере дозревания резко увеличивается всхожесть семян и снижается интенсивность дыхания. Доказано, что послеуборочное дозревание происходит в том случае, если синтетические процессы в семенах преобладают над гидролитическими. Улучшение технологических качеств зерна в результате послеуборочного дозревания также является следствием комплекса биохимических процессов, происходящих в клетках и тканях зерна при низкой влажности.</w:t>
      </w:r>
    </w:p>
    <w:p w:rsidR="00E078AA" w:rsidRPr="00105F04" w:rsidRDefault="00E078AA" w:rsidP="00E078AA">
      <w:pPr>
        <w:pStyle w:val="Style55"/>
        <w:widowControl/>
        <w:tabs>
          <w:tab w:val="left" w:pos="-360"/>
        </w:tabs>
        <w:spacing w:line="240" w:lineRule="auto"/>
        <w:ind w:firstLine="0"/>
        <w:rPr>
          <w:rStyle w:val="FontStyle62"/>
        </w:rPr>
      </w:pPr>
      <w:r w:rsidRPr="00105F04">
        <w:rPr>
          <w:rStyle w:val="FontStyle62"/>
        </w:rPr>
        <w:t>В свежеубранном зерне с повышенной влажностью преобладание    процессов    гидролиза   приводит   не   к уменьшению физиологической активности, а к ее дальнейшему росту. Послеуборочное дозревание зерна в таких партиях не происходит. Нужно срочно их сушить или охлаждать. Важнейшим условием, обеспечивающих процесс послеуборочного дозревания, является температура. Семена дозревают только в условиях положительной температуры и наиболее интенсивно при 15...30°С. Поэтому в первый период хранения свежеубранное зерно не следует значительно охлаждать.</w:t>
      </w:r>
    </w:p>
    <w:p w:rsidR="00E078AA" w:rsidRPr="00105F04" w:rsidRDefault="00E078AA" w:rsidP="00E078AA">
      <w:pPr>
        <w:pStyle w:val="Style55"/>
        <w:widowControl/>
        <w:tabs>
          <w:tab w:val="left" w:pos="-360"/>
        </w:tabs>
        <w:spacing w:line="240" w:lineRule="auto"/>
        <w:ind w:firstLine="0"/>
        <w:rPr>
          <w:rStyle w:val="FontStyle62"/>
        </w:rPr>
      </w:pPr>
      <w:r w:rsidRPr="00105F04">
        <w:rPr>
          <w:rStyle w:val="FontStyle62"/>
        </w:rPr>
        <w:t xml:space="preserve">Из среднего образца зерна пшеницы, хранящегося в течение 1-2 месяцев при разных режимах температуры и влажности, навеску в количестве 10...50 г очищают от посторонних примесей. Очищенную навеску размалывают на лабораторной мельнице. У размолотого продукта остаток на проволочном сите № 067 не должен превышать 2%, проход через капроновое или шелковое сито № 38 - не менее 40%. Размолотое зерно тщательно перемешивают и отвешивают на технических весах </w:t>
      </w:r>
      <w:smartTag w:uri="urn:schemas-microsoft-com:office:smarttags" w:element="metricconverter">
        <w:smartTagPr>
          <w:attr w:name="ProductID" w:val="25 г"/>
        </w:smartTagPr>
        <w:r w:rsidRPr="00105F04">
          <w:rPr>
            <w:rStyle w:val="FontStyle62"/>
          </w:rPr>
          <w:t>25 г</w:t>
        </w:r>
      </w:smartTag>
      <w:r w:rsidRPr="00105F04">
        <w:rPr>
          <w:rStyle w:val="FontStyle62"/>
        </w:rPr>
        <w:t xml:space="preserve"> или более, с тем, чтобы получить не менее </w:t>
      </w:r>
      <w:smartTag w:uri="urn:schemas-microsoft-com:office:smarttags" w:element="metricconverter">
        <w:smartTagPr>
          <w:attr w:name="ProductID" w:val="4 г"/>
        </w:smartTagPr>
        <w:r w:rsidRPr="00105F04">
          <w:rPr>
            <w:rStyle w:val="FontStyle62"/>
          </w:rPr>
          <w:t>4 г</w:t>
        </w:r>
      </w:smartTag>
      <w:r w:rsidRPr="00105F04">
        <w:rPr>
          <w:rStyle w:val="FontStyle62"/>
        </w:rPr>
        <w:t xml:space="preserve"> сырой клейковины. Навеску помещают в фарфоровую чашку или ступку и наливают в нее недистиллированную воду температурой 16...20°С. При массе навески </w:t>
      </w:r>
      <w:smartTag w:uri="urn:schemas-microsoft-com:office:smarttags" w:element="metricconverter">
        <w:smartTagPr>
          <w:attr w:name="ProductID" w:val="25 г"/>
        </w:smartTagPr>
        <w:r w:rsidRPr="00105F04">
          <w:rPr>
            <w:rStyle w:val="FontStyle62"/>
          </w:rPr>
          <w:t>25 г</w:t>
        </w:r>
      </w:smartTag>
      <w:r w:rsidRPr="00105F04">
        <w:rPr>
          <w:rStyle w:val="FontStyle62"/>
        </w:rPr>
        <w:t xml:space="preserve"> - 14, </w:t>
      </w:r>
      <w:r w:rsidRPr="00105F04">
        <w:rPr>
          <w:rStyle w:val="FontStyle62"/>
          <w:spacing w:val="40"/>
        </w:rPr>
        <w:t>30г-17мл</w:t>
      </w:r>
      <w:r w:rsidRPr="00105F04">
        <w:rPr>
          <w:rStyle w:val="FontStyle62"/>
        </w:rPr>
        <w:t xml:space="preserve"> воды. Муку с водой перемешивают. В лабораториях ХПП </w:t>
      </w:r>
      <w:r w:rsidRPr="00105F04">
        <w:t xml:space="preserve">применяется тестомесилка ТЛ-1, для дозирования воды дозатор ДВЛ-3 или клейковину отмывают на   конструкции МОК-1. </w:t>
      </w:r>
      <w:r w:rsidRPr="00105F04">
        <w:rPr>
          <w:rStyle w:val="FontStyle62"/>
        </w:rPr>
        <w:t>Скатав тесто в шарик, помещают его в чашку и прикрывают стеклом на 20 минут для того, чтобы частицы размолотого зерна пропитались водой и белки, образующие клейковину, набухли. Затем отмывают клейковину под слабой струей водопроводной воды под пустым шелковым или капроновым ситом, разминая слегка тесто пальцами. Случайно оторвавшиеся кусочки клейковины собирают и присоединяют к общей массе клейковины.</w:t>
      </w:r>
    </w:p>
    <w:p w:rsidR="00E078AA" w:rsidRPr="00105F04" w:rsidRDefault="00E078AA" w:rsidP="00E078AA">
      <w:pPr>
        <w:pStyle w:val="Style55"/>
        <w:widowControl/>
        <w:tabs>
          <w:tab w:val="left" w:pos="-360"/>
        </w:tabs>
        <w:spacing w:line="240" w:lineRule="auto"/>
        <w:ind w:firstLine="0"/>
        <w:rPr>
          <w:rStyle w:val="FontStyle62"/>
        </w:rPr>
      </w:pPr>
      <w:r w:rsidRPr="00105F04">
        <w:rPr>
          <w:rStyle w:val="FontStyle62"/>
        </w:rPr>
        <w:t>Допускается отмывать клейковину в чашке.</w:t>
      </w:r>
    </w:p>
    <w:p w:rsidR="00E078AA" w:rsidRPr="00105F04" w:rsidRDefault="00E078AA" w:rsidP="00E078AA">
      <w:pPr>
        <w:pStyle w:val="Style55"/>
        <w:widowControl/>
        <w:tabs>
          <w:tab w:val="left" w:pos="-360"/>
        </w:tabs>
        <w:spacing w:line="240" w:lineRule="auto"/>
        <w:ind w:firstLine="0"/>
        <w:rPr>
          <w:rStyle w:val="FontStyle62"/>
        </w:rPr>
      </w:pPr>
      <w:r w:rsidRPr="00105F04">
        <w:rPr>
          <w:rStyle w:val="FontStyle62"/>
        </w:rPr>
        <w:t xml:space="preserve">Закончив отмывание клейковины, ее отжимают между ладонями, которые время от времени насухо вытирают полотенцем. Отжатую клейковину взвешивают, еще раз промывают в течение 2-3 минут, вновь отжимают и опять взвешивают. Отмывку считают законченной при разнице в массе между двумя взвешиваниями не более </w:t>
      </w:r>
      <w:smartTag w:uri="urn:schemas-microsoft-com:office:smarttags" w:element="metricconverter">
        <w:smartTagPr>
          <w:attr w:name="ProductID" w:val="0,1 г"/>
        </w:smartTagPr>
        <w:r w:rsidRPr="00105F04">
          <w:rPr>
            <w:rStyle w:val="FontStyle62"/>
          </w:rPr>
          <w:t>0,1 г</w:t>
        </w:r>
      </w:smartTag>
      <w:r w:rsidRPr="00105F04">
        <w:rPr>
          <w:rStyle w:val="FontStyle62"/>
        </w:rPr>
        <w:t>.</w:t>
      </w:r>
    </w:p>
    <w:p w:rsidR="00E078AA" w:rsidRPr="00105F04" w:rsidRDefault="00E078AA" w:rsidP="00E078A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Метод изложен в ГОСТ 13586.1-68 «Зерно. Методы определения количества и качества клейковины пшеницы».</w:t>
      </w:r>
    </w:p>
    <w:p w:rsidR="00E078AA" w:rsidRPr="00105F04" w:rsidRDefault="00E078AA" w:rsidP="00E078A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25 г размолотого зерна взвешивают на технических весах с точностью до 0,1 г. Навеску переносят в фарфоровую ступку или чашечку и заливают 13 см водопроводной воды. Пестиком или шпателем замешивают тесто, пока оно не станет однородным. Приставшие к пестику или ступке частицы присоединяют к куску теста и хорошо приминают его руками.</w:t>
      </w:r>
    </w:p>
    <w:p w:rsidR="00E078AA" w:rsidRPr="00105F04" w:rsidRDefault="00E078AA" w:rsidP="00E078A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Скатанное в шарик тесто кладут в ступку или чашечку, закрывают крышкой (стеклом) и оставляет на 20 минут для набухания клейковины. Затем начинают отмывание клейковины под слабой струей воды с температурой 18-20°С над густым шелковым или капроновым ситом. Сначала отмывают осторожно, чтобы вместе с крахмалом и оболочками не отрывались кусочки клейковины, а когда большая часть крахмала и оболочек будет отмыта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- более энергично. Оторвавшиеся кусочки клейковины тщательно собирают с сита и присоединяют к общей массе клейковины.</w:t>
      </w:r>
    </w:p>
    <w:p w:rsidR="00E078AA" w:rsidRPr="00105F04" w:rsidRDefault="00E078AA" w:rsidP="00E078A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Допускается отмывать клейковину в тазу или чашке. В таз наливают не 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 xml:space="preserve">менее 2 л воды, опускают тесто в воду и отмывают крахмал и частицы оболочек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зерна, разминая тесто руками. Когда в воде накапливается крахмал и частицы 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>оболочек, воду меняют, процеживая ее через шелковое или капроновое сито.</w:t>
      </w:r>
    </w:p>
    <w:p w:rsidR="00E078AA" w:rsidRPr="00105F04" w:rsidRDefault="00E078AA" w:rsidP="00E078A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При выделении клейковины из пшеницы пониженного качества (пораженной клопом-черепашкой, морозобоиной, проросшей и т.п.) ее отмывают медленно и осторожно, вначале в тазу. Отмывают до тех пор, пока оболочки не будут полностью отмыты и вода, стекающая при отжимании клейковины, не будет почти прозрачной (без мути).</w:t>
      </w:r>
    </w:p>
    <w:p w:rsidR="00E078AA" w:rsidRPr="00105F04" w:rsidRDefault="00E078AA" w:rsidP="00E078A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Клейковина, которая не отмывается, характеризуется как "не отмывающаяся".</w:t>
      </w:r>
    </w:p>
    <w:p w:rsidR="00E078AA" w:rsidRPr="00105F04" w:rsidRDefault="00E078AA" w:rsidP="00E078A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Отмытую клейковину отжимают между ладонями, вытирая их время от времени сухим полотенцем, при этом клейковину несколько раз выворачивают и снова отжимают между ладонями, пока она не начнет слегка прилипать к рукам. Отжатую клейковину взвешивают, затем еще раз промывают 2-3 минуты, вновь отжимают и взвешивают на технических весах.</w:t>
      </w:r>
    </w:p>
    <w:p w:rsidR="00E078AA" w:rsidRPr="00105F04" w:rsidRDefault="00E078AA" w:rsidP="00E078A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Если разница между двумя взвешиваниями не превышает ±0,1 </w:t>
      </w:r>
      <w:proofErr w:type="gramStart"/>
      <w:r w:rsidRPr="00105F04">
        <w:rPr>
          <w:rFonts w:ascii="Times New Roman" w:hAnsi="Times New Roman" w:cs="Times New Roman"/>
          <w:sz w:val="24"/>
          <w:szCs w:val="24"/>
          <w:highlight w:val="white"/>
        </w:rPr>
        <w:t>г.</w:t>
      </w:r>
      <w:proofErr w:type="gramEnd"/>
      <w:r w:rsidRPr="00105F04">
        <w:rPr>
          <w:rFonts w:ascii="Times New Roman" w:hAnsi="Times New Roman" w:cs="Times New Roman"/>
          <w:sz w:val="24"/>
          <w:szCs w:val="24"/>
          <w:highlight w:val="white"/>
        </w:rPr>
        <w:t xml:space="preserve"> то </w:t>
      </w:r>
      <w:r w:rsidRPr="00105F04">
        <w:rPr>
          <w:rFonts w:ascii="Times New Roman" w:hAnsi="Times New Roman" w:cs="Times New Roman"/>
          <w:spacing w:val="-1"/>
          <w:sz w:val="24"/>
          <w:szCs w:val="24"/>
          <w:highlight w:val="white"/>
        </w:rPr>
        <w:t xml:space="preserve">отмывание клейковины считают законченным. Содержание сырой клейковины </w:t>
      </w:r>
      <w:r w:rsidRPr="00105F04">
        <w:rPr>
          <w:rFonts w:ascii="Times New Roman" w:hAnsi="Times New Roman" w:cs="Times New Roman"/>
          <w:sz w:val="24"/>
          <w:szCs w:val="24"/>
          <w:highlight w:val="white"/>
        </w:rPr>
        <w:t>выражают в процентах к навеске измельченного зерна (шрота).</w:t>
      </w:r>
    </w:p>
    <w:p w:rsidR="00E078AA" w:rsidRPr="00105F04" w:rsidRDefault="00E078AA" w:rsidP="00E078A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05F04">
        <w:rPr>
          <w:rFonts w:ascii="Times New Roman" w:hAnsi="Times New Roman" w:cs="Times New Roman"/>
          <w:sz w:val="24"/>
          <w:szCs w:val="24"/>
          <w:highlight w:val="white"/>
        </w:rPr>
        <w:t>При контрольных и арбитражных анализах расхождения при определении количества сырой клейковины не должны превышать ±2 %.</w:t>
      </w:r>
    </w:p>
    <w:p w:rsidR="00D72463" w:rsidRDefault="00D72463">
      <w:bookmarkStart w:id="0" w:name="_GoBack"/>
      <w:bookmarkEnd w:id="0"/>
    </w:p>
    <w:sectPr w:rsidR="00D72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76AD"/>
    <w:multiLevelType w:val="hybridMultilevel"/>
    <w:tmpl w:val="CA5A950A"/>
    <w:lvl w:ilvl="0" w:tplc="B9382160">
      <w:start w:val="1"/>
      <w:numFmt w:val="decimal"/>
      <w:lvlText w:val="%1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AA"/>
    <w:rsid w:val="00D72463"/>
    <w:rsid w:val="00E0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D89E8-03ED-4840-AC5E-F6EF5377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8AA"/>
    <w:pPr>
      <w:spacing w:after="0" w:line="240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078AA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E078AA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3">
    <w:name w:val="Style33"/>
    <w:basedOn w:val="a"/>
    <w:rsid w:val="00E078AA"/>
    <w:pPr>
      <w:widowControl w:val="0"/>
      <w:autoSpaceDE w:val="0"/>
      <w:autoSpaceDN w:val="0"/>
      <w:adjustRightInd w:val="0"/>
      <w:spacing w:line="27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0">
    <w:name w:val="Style50"/>
    <w:basedOn w:val="a"/>
    <w:rsid w:val="00E078A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5">
    <w:name w:val="Style55"/>
    <w:basedOn w:val="a"/>
    <w:rsid w:val="00E078AA"/>
    <w:pPr>
      <w:widowControl w:val="0"/>
      <w:autoSpaceDE w:val="0"/>
      <w:autoSpaceDN w:val="0"/>
      <w:adjustRightInd w:val="0"/>
      <w:spacing w:line="276" w:lineRule="exact"/>
      <w:ind w:firstLine="8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rsid w:val="00E078AA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rsid w:val="00E078A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6">
    <w:name w:val="Style56"/>
    <w:basedOn w:val="a"/>
    <w:rsid w:val="00E078A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2">
    <w:name w:val="Font Style72"/>
    <w:rsid w:val="00E078A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1284</Words>
  <Characters>7319</Characters>
  <Application>Microsoft Office Word</Application>
  <DocSecurity>0</DocSecurity>
  <Lines>60</Lines>
  <Paragraphs>17</Paragraphs>
  <ScaleCrop>false</ScaleCrop>
  <Company/>
  <LinksUpToDate>false</LinksUpToDate>
  <CharactersWithSpaces>8586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2018-12-11T03:47:00Z</dcterms:created>
  <dcterms:modified xsi:type="dcterms:W3CDTF">2018-12-11T03:48:00Z</dcterms:modified>
</cp:coreProperties>
</file>