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724" w:rsidRPr="002B005C" w:rsidRDefault="00F41724" w:rsidP="00F417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</w:t>
      </w:r>
      <w:r w:rsidRPr="002B00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№8</w:t>
      </w:r>
    </w:p>
    <w:p w:rsidR="00F41724" w:rsidRPr="002B005C" w:rsidRDefault="00F41724" w:rsidP="00F41724">
      <w:pPr>
        <w:jc w:val="center"/>
        <w:rPr>
          <w:b/>
          <w:sz w:val="28"/>
          <w:szCs w:val="28"/>
          <w:lang w:val="kk-KZ"/>
        </w:rPr>
      </w:pPr>
      <w:r w:rsidRPr="002B005C">
        <w:rPr>
          <w:b/>
          <w:sz w:val="28"/>
          <w:szCs w:val="28"/>
        </w:rPr>
        <w:t>Анализ использования материальных ресурсов</w:t>
      </w:r>
      <w:r w:rsidRPr="002B005C">
        <w:rPr>
          <w:b/>
          <w:sz w:val="28"/>
          <w:szCs w:val="28"/>
          <w:lang w:val="kk-KZ"/>
        </w:rPr>
        <w:t xml:space="preserve"> предприятия</w:t>
      </w:r>
    </w:p>
    <w:p w:rsidR="00F41724" w:rsidRPr="002B005C" w:rsidRDefault="00F41724" w:rsidP="00F41724">
      <w:pPr>
        <w:ind w:firstLine="708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Система обобщающих и частных показателей, применяемых для оценки эффективности использования материальных ресурсов. Методика и их расчета и анализа. Факторы изменения общей, частной и удельной материалоемкости продукции. Определение их влияния на материалоемкость и выпуск продукции.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Для характеристики эффективности использования материальных ресурсов применяется система обобщающих и частных показателей.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Обобщающим показателям относятся прибыль на рубль материальных затрат, </w:t>
      </w:r>
      <w:proofErr w:type="spellStart"/>
      <w:r w:rsidRPr="002B005C">
        <w:rPr>
          <w:sz w:val="28"/>
          <w:szCs w:val="28"/>
        </w:rPr>
        <w:t>материалоотдача</w:t>
      </w:r>
      <w:proofErr w:type="spellEnd"/>
      <w:r w:rsidRPr="002B005C">
        <w:rPr>
          <w:sz w:val="28"/>
          <w:szCs w:val="28"/>
        </w:rPr>
        <w:t xml:space="preserve">, материалоемкость, коэффициент </w:t>
      </w:r>
      <w:proofErr w:type="gramStart"/>
      <w:r w:rsidRPr="002B005C">
        <w:rPr>
          <w:sz w:val="28"/>
          <w:szCs w:val="28"/>
        </w:rPr>
        <w:t>соотношений темпов роста объема производства</w:t>
      </w:r>
      <w:proofErr w:type="gramEnd"/>
      <w:r w:rsidRPr="002B005C">
        <w:rPr>
          <w:sz w:val="28"/>
          <w:szCs w:val="28"/>
        </w:rPr>
        <w:t xml:space="preserve"> и материальных затрат, удельный вес материальных затрат в себестоимости продукции, коэффициент использования материалов.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i/>
          <w:sz w:val="28"/>
          <w:szCs w:val="28"/>
        </w:rPr>
        <w:t xml:space="preserve"> </w:t>
      </w:r>
      <w:r w:rsidRPr="002B005C">
        <w:rPr>
          <w:b/>
          <w:i/>
          <w:sz w:val="28"/>
          <w:szCs w:val="28"/>
        </w:rPr>
        <w:t>Прибыль на рубль материальных затрат</w:t>
      </w:r>
      <w:r w:rsidRPr="002B005C">
        <w:rPr>
          <w:sz w:val="28"/>
          <w:szCs w:val="28"/>
        </w:rPr>
        <w:t xml:space="preserve"> является наиболее обобщающим показателем эффективности использования материальных ресурсов. Определяется делением суммы полученной прибыли от основной деятельности на сумму материальных затрат.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b/>
          <w:sz w:val="28"/>
          <w:szCs w:val="28"/>
        </w:rPr>
        <w:t xml:space="preserve"> </w:t>
      </w:r>
      <w:proofErr w:type="spellStart"/>
      <w:r w:rsidRPr="002B005C">
        <w:rPr>
          <w:b/>
          <w:i/>
          <w:sz w:val="28"/>
          <w:szCs w:val="28"/>
        </w:rPr>
        <w:t>Материалоотдача</w:t>
      </w:r>
      <w:proofErr w:type="spellEnd"/>
      <w:r w:rsidRPr="002B005C">
        <w:rPr>
          <w:i/>
          <w:sz w:val="28"/>
          <w:szCs w:val="28"/>
        </w:rPr>
        <w:t xml:space="preserve"> </w:t>
      </w:r>
      <w:r w:rsidRPr="002B005C">
        <w:rPr>
          <w:sz w:val="28"/>
          <w:szCs w:val="28"/>
        </w:rPr>
        <w:t xml:space="preserve">определяется делением стоимости произведенной продукции на сумму материальных затрат. Этот показатель характеризует отдачу материалов, т.е. сколько произведено продукции с каждого рубля потребленных материальных ресурсов (сырья, материалов, топлива, энергии и т.д.)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i/>
          <w:sz w:val="28"/>
          <w:szCs w:val="28"/>
        </w:rPr>
        <w:t xml:space="preserve"> </w:t>
      </w:r>
      <w:r w:rsidRPr="002B005C">
        <w:rPr>
          <w:b/>
          <w:i/>
          <w:sz w:val="28"/>
          <w:szCs w:val="28"/>
        </w:rPr>
        <w:t>Материалоемкость продукции</w:t>
      </w:r>
      <w:r w:rsidRPr="002B005C">
        <w:rPr>
          <w:i/>
          <w:sz w:val="28"/>
          <w:szCs w:val="28"/>
        </w:rPr>
        <w:t xml:space="preserve"> – </w:t>
      </w:r>
      <w:r w:rsidRPr="002B005C">
        <w:rPr>
          <w:sz w:val="28"/>
          <w:szCs w:val="28"/>
        </w:rPr>
        <w:t xml:space="preserve">отношение суммы материальных затрат к стоимости произведенной продукции – показывает, сколько материальных затрат необходимо произвести или фактически приходится на производство единицы продукции.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i/>
          <w:sz w:val="28"/>
          <w:szCs w:val="28"/>
        </w:rPr>
        <w:t xml:space="preserve"> </w:t>
      </w:r>
      <w:r w:rsidRPr="002B005C">
        <w:rPr>
          <w:b/>
          <w:i/>
          <w:sz w:val="28"/>
          <w:szCs w:val="28"/>
        </w:rPr>
        <w:t>Коэффициент</w:t>
      </w:r>
      <w:r w:rsidRPr="002B005C">
        <w:rPr>
          <w:b/>
          <w:sz w:val="28"/>
          <w:szCs w:val="28"/>
        </w:rPr>
        <w:t xml:space="preserve"> </w:t>
      </w:r>
      <w:proofErr w:type="gramStart"/>
      <w:r w:rsidRPr="002B005C">
        <w:rPr>
          <w:b/>
          <w:i/>
          <w:sz w:val="28"/>
          <w:szCs w:val="28"/>
        </w:rPr>
        <w:t>соотношения темпов роста объема</w:t>
      </w:r>
      <w:r w:rsidRPr="002B005C">
        <w:rPr>
          <w:i/>
          <w:sz w:val="28"/>
          <w:szCs w:val="28"/>
        </w:rPr>
        <w:t xml:space="preserve"> </w:t>
      </w:r>
      <w:r w:rsidRPr="002B005C">
        <w:rPr>
          <w:sz w:val="28"/>
          <w:szCs w:val="28"/>
        </w:rPr>
        <w:t>производства</w:t>
      </w:r>
      <w:proofErr w:type="gramEnd"/>
      <w:r w:rsidRPr="002B005C">
        <w:rPr>
          <w:sz w:val="28"/>
          <w:szCs w:val="28"/>
        </w:rPr>
        <w:t xml:space="preserve"> и материальных затрат определяется отношением характеризует в относительном выражении динамику </w:t>
      </w:r>
      <w:proofErr w:type="spellStart"/>
      <w:r w:rsidRPr="002B005C">
        <w:rPr>
          <w:sz w:val="28"/>
          <w:szCs w:val="28"/>
        </w:rPr>
        <w:t>материалоотдачи</w:t>
      </w:r>
      <w:proofErr w:type="spellEnd"/>
      <w:r w:rsidRPr="002B005C">
        <w:rPr>
          <w:sz w:val="28"/>
          <w:szCs w:val="28"/>
        </w:rPr>
        <w:t xml:space="preserve"> и одновременно раскрывает факторы ее роста.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</w:t>
      </w:r>
      <w:r w:rsidRPr="002B005C">
        <w:rPr>
          <w:b/>
          <w:i/>
          <w:sz w:val="28"/>
          <w:szCs w:val="28"/>
        </w:rPr>
        <w:t>Удельный вес материальных затрат</w:t>
      </w:r>
      <w:r w:rsidRPr="002B005C">
        <w:rPr>
          <w:sz w:val="28"/>
          <w:szCs w:val="28"/>
        </w:rPr>
        <w:t xml:space="preserve"> в себестоимости продукции исчисляется отношением суммы материальных затрат к полной себестоимости произведенной продукции. Динамика этого показателя характеризует изменение материалоемкости продукции.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i/>
          <w:sz w:val="28"/>
          <w:szCs w:val="28"/>
        </w:rPr>
        <w:t xml:space="preserve"> </w:t>
      </w:r>
      <w:r w:rsidRPr="002B005C">
        <w:rPr>
          <w:b/>
          <w:i/>
          <w:sz w:val="28"/>
          <w:szCs w:val="28"/>
        </w:rPr>
        <w:t>Коэффициент материальных затрат</w:t>
      </w:r>
      <w:r w:rsidRPr="002B005C">
        <w:rPr>
          <w:sz w:val="28"/>
          <w:szCs w:val="28"/>
        </w:rPr>
        <w:t xml:space="preserve"> в себестоимости затрат представляет собой отношение фактической суммы материальных затрат к плановой, пересчитанной на фактический объем выпущенной продукции. Он показывает, насколько экономно используются материалы в процессе производства, нет ли их перерасхода по сравнению с установленными нормами. Если коэффициент больше 1, то это свидетельствует о перерасходе материальных ресурсов на производство продукции, и наоборот, если меньше 1, то материальные ресурсы использовались более экономно.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</w:t>
      </w:r>
      <w:r w:rsidRPr="002B005C">
        <w:rPr>
          <w:i/>
          <w:sz w:val="28"/>
          <w:szCs w:val="28"/>
        </w:rPr>
        <w:t xml:space="preserve">Частные показатели </w:t>
      </w:r>
      <w:r w:rsidRPr="002B005C">
        <w:rPr>
          <w:sz w:val="28"/>
          <w:szCs w:val="28"/>
        </w:rPr>
        <w:t>применяются для характеристики эффективности использования отдельных видов материальных ресурсов (</w:t>
      </w:r>
      <w:proofErr w:type="spellStart"/>
      <w:r w:rsidRPr="002B005C">
        <w:rPr>
          <w:sz w:val="28"/>
          <w:szCs w:val="28"/>
        </w:rPr>
        <w:t>сырьеемкость</w:t>
      </w:r>
      <w:proofErr w:type="spellEnd"/>
      <w:r w:rsidRPr="002B005C">
        <w:rPr>
          <w:sz w:val="28"/>
          <w:szCs w:val="28"/>
        </w:rPr>
        <w:t xml:space="preserve">, </w:t>
      </w:r>
      <w:r w:rsidRPr="002B005C">
        <w:rPr>
          <w:sz w:val="28"/>
          <w:szCs w:val="28"/>
        </w:rPr>
        <w:lastRenderedPageBreak/>
        <w:t xml:space="preserve">металлоемкость, </w:t>
      </w:r>
      <w:proofErr w:type="spellStart"/>
      <w:r w:rsidRPr="002B005C">
        <w:rPr>
          <w:sz w:val="28"/>
          <w:szCs w:val="28"/>
        </w:rPr>
        <w:t>топливоемкость</w:t>
      </w:r>
      <w:proofErr w:type="spellEnd"/>
      <w:r w:rsidRPr="002B005C">
        <w:rPr>
          <w:sz w:val="28"/>
          <w:szCs w:val="28"/>
        </w:rPr>
        <w:t>, энергоемкость и др.), а также для характеристики уровня материалоемкости отдельных изделий.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Удельная материалоемкость может быть исчислена как в стоимостном выражении (отношение стоимости всех потребленных материалов на единицу продукции к ее оптовой цене), так и в натуральном или условно-натуральном выражении (отношение количества или массы израсходованных материальных ресурсов на производство  </w:t>
      </w:r>
      <w:proofErr w:type="spellStart"/>
      <w:r w:rsidRPr="002B005C">
        <w:rPr>
          <w:sz w:val="28"/>
          <w:szCs w:val="28"/>
          <w:lang w:val="en-US"/>
        </w:rPr>
        <w:t>i</w:t>
      </w:r>
      <w:proofErr w:type="spellEnd"/>
      <w:r w:rsidRPr="002B005C">
        <w:rPr>
          <w:sz w:val="28"/>
          <w:szCs w:val="28"/>
        </w:rPr>
        <w:t>- го вида продукции к количеству выпущенной продукции этого вида).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В процессе анализа фактический уровень показателей эффективности использования материалов сравнивают  с </w:t>
      </w:r>
      <w:proofErr w:type="gramStart"/>
      <w:r w:rsidRPr="002B005C">
        <w:rPr>
          <w:sz w:val="28"/>
          <w:szCs w:val="28"/>
        </w:rPr>
        <w:t>плановым</w:t>
      </w:r>
      <w:proofErr w:type="gramEnd"/>
      <w:r w:rsidRPr="002B005C">
        <w:rPr>
          <w:sz w:val="28"/>
          <w:szCs w:val="28"/>
        </w:rPr>
        <w:t xml:space="preserve">, изучают их динамику и причины изменения.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Влияние факторов первого порядка на </w:t>
      </w:r>
      <w:proofErr w:type="spellStart"/>
      <w:r w:rsidRPr="002B005C">
        <w:rPr>
          <w:sz w:val="28"/>
          <w:szCs w:val="28"/>
        </w:rPr>
        <w:t>материалоотдачу</w:t>
      </w:r>
      <w:proofErr w:type="spellEnd"/>
      <w:r w:rsidRPr="002B005C">
        <w:rPr>
          <w:sz w:val="28"/>
          <w:szCs w:val="28"/>
        </w:rPr>
        <w:t xml:space="preserve"> или материалоемкость можно определить способом цепной подстановки.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На основании приведенных данных о материальных затрат и стоимости товарной продукции рассчитаем показатели материалоемкости продукции, которые необходимы для определения влияния факторов на изменение ее  уровня</w:t>
      </w:r>
      <w:proofErr w:type="gramStart"/>
      <w:r w:rsidRPr="002B005C">
        <w:rPr>
          <w:sz w:val="28"/>
          <w:szCs w:val="28"/>
        </w:rPr>
        <w:t>.</w:t>
      </w:r>
      <w:proofErr w:type="gramEnd"/>
      <w:r w:rsidRPr="002B005C">
        <w:rPr>
          <w:sz w:val="28"/>
          <w:szCs w:val="28"/>
        </w:rPr>
        <w:t xml:space="preserve"> (</w:t>
      </w:r>
      <w:proofErr w:type="gramStart"/>
      <w:r w:rsidRPr="002B005C">
        <w:rPr>
          <w:sz w:val="28"/>
          <w:szCs w:val="28"/>
        </w:rPr>
        <w:t>р</w:t>
      </w:r>
      <w:proofErr w:type="gramEnd"/>
      <w:r w:rsidRPr="002B005C">
        <w:rPr>
          <w:sz w:val="28"/>
          <w:szCs w:val="28"/>
        </w:rPr>
        <w:t xml:space="preserve">ис.15.6)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Таблица 15.6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Факторный анализ материалоемкости продукции</w:t>
      </w:r>
    </w:p>
    <w:tbl>
      <w:tblPr>
        <w:tblW w:w="956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1058"/>
        <w:gridCol w:w="1066"/>
        <w:gridCol w:w="1140"/>
        <w:gridCol w:w="876"/>
        <w:gridCol w:w="1080"/>
        <w:gridCol w:w="3261"/>
      </w:tblGrid>
      <w:tr w:rsidR="00F41724" w:rsidRPr="002B005C" w:rsidTr="00931F2D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1080" w:type="dxa"/>
            <w:vMerge w:val="restart"/>
            <w:textDirection w:val="btLr"/>
          </w:tcPr>
          <w:p w:rsidR="00F41724" w:rsidRPr="002B005C" w:rsidRDefault="00F41724" w:rsidP="00931F2D">
            <w:pPr>
              <w:ind w:left="113" w:right="113"/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Показатель</w:t>
            </w:r>
          </w:p>
        </w:tc>
        <w:tc>
          <w:tcPr>
            <w:tcW w:w="5220" w:type="dxa"/>
            <w:gridSpan w:val="5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Условия расчета</w:t>
            </w:r>
          </w:p>
        </w:tc>
        <w:tc>
          <w:tcPr>
            <w:tcW w:w="3261" w:type="dxa"/>
            <w:vMerge w:val="restart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Уровень материалоемкости, </w:t>
            </w:r>
            <w:proofErr w:type="spellStart"/>
            <w:r w:rsidRPr="002B005C">
              <w:rPr>
                <w:b/>
                <w:sz w:val="28"/>
                <w:szCs w:val="28"/>
              </w:rPr>
              <w:t>тг</w:t>
            </w:r>
            <w:proofErr w:type="spellEnd"/>
          </w:p>
        </w:tc>
      </w:tr>
      <w:tr w:rsidR="00F41724" w:rsidRPr="002B005C" w:rsidTr="00931F2D">
        <w:tblPrEx>
          <w:tblCellMar>
            <w:top w:w="0" w:type="dxa"/>
            <w:bottom w:w="0" w:type="dxa"/>
          </w:tblCellMar>
        </w:tblPrEx>
        <w:trPr>
          <w:cantSplit/>
          <w:trHeight w:val="1641"/>
        </w:trPr>
        <w:tc>
          <w:tcPr>
            <w:tcW w:w="1080" w:type="dxa"/>
            <w:vMerge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58" w:type="dxa"/>
            <w:textDirection w:val="btLr"/>
          </w:tcPr>
          <w:p w:rsidR="00F41724" w:rsidRPr="002B005C" w:rsidRDefault="00F41724" w:rsidP="00931F2D">
            <w:pPr>
              <w:ind w:left="113" w:right="113"/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Объем производства</w:t>
            </w:r>
          </w:p>
        </w:tc>
        <w:tc>
          <w:tcPr>
            <w:tcW w:w="1066" w:type="dxa"/>
            <w:textDirection w:val="btLr"/>
          </w:tcPr>
          <w:p w:rsidR="00F41724" w:rsidRPr="002B005C" w:rsidRDefault="00F41724" w:rsidP="00931F2D">
            <w:pPr>
              <w:ind w:left="113" w:right="113"/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Структура продукции</w:t>
            </w:r>
          </w:p>
        </w:tc>
        <w:tc>
          <w:tcPr>
            <w:tcW w:w="1140" w:type="dxa"/>
            <w:textDirection w:val="btLr"/>
          </w:tcPr>
          <w:p w:rsidR="00F41724" w:rsidRPr="002B005C" w:rsidRDefault="00F41724" w:rsidP="00931F2D">
            <w:pPr>
              <w:ind w:left="113" w:right="113"/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Удельный расход сырья</w:t>
            </w:r>
          </w:p>
          <w:p w:rsidR="00F41724" w:rsidRPr="002B005C" w:rsidRDefault="00F41724" w:rsidP="00931F2D">
            <w:pPr>
              <w:ind w:left="113" w:right="113"/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ind w:left="113" w:right="113"/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ind w:left="113" w:right="113"/>
              <w:jc w:val="both"/>
              <w:rPr>
                <w:sz w:val="28"/>
                <w:szCs w:val="28"/>
              </w:rPr>
            </w:pPr>
          </w:p>
        </w:tc>
        <w:tc>
          <w:tcPr>
            <w:tcW w:w="876" w:type="dxa"/>
            <w:textDirection w:val="btLr"/>
          </w:tcPr>
          <w:p w:rsidR="00F41724" w:rsidRPr="002B005C" w:rsidRDefault="00F41724" w:rsidP="00931F2D">
            <w:pPr>
              <w:ind w:left="113" w:right="113"/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Цена на материалы</w:t>
            </w:r>
          </w:p>
        </w:tc>
        <w:tc>
          <w:tcPr>
            <w:tcW w:w="1080" w:type="dxa"/>
            <w:textDirection w:val="btLr"/>
          </w:tcPr>
          <w:p w:rsidR="00F41724" w:rsidRPr="002B005C" w:rsidRDefault="00F41724" w:rsidP="00931F2D">
            <w:pPr>
              <w:ind w:left="113" w:right="113"/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Отпускная цена на продукцию</w:t>
            </w:r>
          </w:p>
        </w:tc>
        <w:tc>
          <w:tcPr>
            <w:tcW w:w="3261" w:type="dxa"/>
            <w:vMerge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</w:tc>
      </w:tr>
      <w:tr w:rsidR="00F41724" w:rsidRPr="002B005C" w:rsidTr="00931F2D">
        <w:tblPrEx>
          <w:tblCellMar>
            <w:top w:w="0" w:type="dxa"/>
            <w:bottom w:w="0" w:type="dxa"/>
          </w:tblCellMar>
        </w:tblPrEx>
        <w:trPr>
          <w:trHeight w:val="3044"/>
        </w:trPr>
        <w:tc>
          <w:tcPr>
            <w:tcW w:w="1080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 xml:space="preserve">План 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Усл.1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Усл.2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Усл.3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Усл.4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</w:tc>
        <w:tc>
          <w:tcPr>
            <w:tcW w:w="1058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</w:tc>
        <w:tc>
          <w:tcPr>
            <w:tcW w:w="1066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</w:tc>
        <w:tc>
          <w:tcPr>
            <w:tcW w:w="1140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</w:tc>
        <w:tc>
          <w:tcPr>
            <w:tcW w:w="876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</w:tc>
        <w:tc>
          <w:tcPr>
            <w:tcW w:w="1080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План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Факт</w:t>
            </w:r>
          </w:p>
        </w:tc>
        <w:tc>
          <w:tcPr>
            <w:tcW w:w="3261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281688:96000*100=29,34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 xml:space="preserve">28765:98 500*100=29,20 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29895:100800*100=29,66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30385:100800*100=30,14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31746:100800*100=31,49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31746:104300*100=30,44</w:t>
            </w:r>
          </w:p>
        </w:tc>
      </w:tr>
    </w:tbl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</w:t>
      </w:r>
      <w:proofErr w:type="gramStart"/>
      <w:r w:rsidRPr="002B005C">
        <w:rPr>
          <w:sz w:val="28"/>
          <w:szCs w:val="28"/>
        </w:rPr>
        <w:t>Из</w:t>
      </w:r>
      <w:proofErr w:type="gramEnd"/>
      <w:r w:rsidRPr="002B005C">
        <w:rPr>
          <w:sz w:val="28"/>
          <w:szCs w:val="28"/>
        </w:rPr>
        <w:t xml:space="preserve"> </w:t>
      </w:r>
      <w:proofErr w:type="gramStart"/>
      <w:r w:rsidRPr="002B005C">
        <w:rPr>
          <w:sz w:val="28"/>
          <w:szCs w:val="28"/>
        </w:rPr>
        <w:t>таблицу</w:t>
      </w:r>
      <w:proofErr w:type="gramEnd"/>
      <w:r w:rsidRPr="002B005C">
        <w:rPr>
          <w:sz w:val="28"/>
          <w:szCs w:val="28"/>
        </w:rPr>
        <w:t xml:space="preserve"> видно, что материалоемкость в целом возросла на 1,1 </w:t>
      </w:r>
      <w:proofErr w:type="spellStart"/>
      <w:r w:rsidRPr="002B005C">
        <w:rPr>
          <w:sz w:val="28"/>
          <w:szCs w:val="28"/>
        </w:rPr>
        <w:t>тг</w:t>
      </w:r>
      <w:proofErr w:type="spellEnd"/>
      <w:r w:rsidRPr="002B005C">
        <w:rPr>
          <w:sz w:val="28"/>
          <w:szCs w:val="28"/>
        </w:rPr>
        <w:t>., в том        числе за счет изменения: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</w:t>
      </w:r>
      <w:proofErr w:type="gramStart"/>
      <w:r w:rsidRPr="002B005C">
        <w:rPr>
          <w:sz w:val="28"/>
          <w:szCs w:val="28"/>
        </w:rPr>
        <w:t>объем</w:t>
      </w:r>
      <w:proofErr w:type="gramEnd"/>
      <w:r w:rsidRPr="002B005C">
        <w:rPr>
          <w:sz w:val="28"/>
          <w:szCs w:val="28"/>
        </w:rPr>
        <w:t xml:space="preserve"> а выпуска продукции                                     29,20-29,34= - 0,14тг,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структуры производства                                           39,66-29,20= +0,46 </w:t>
      </w:r>
      <w:proofErr w:type="spellStart"/>
      <w:r w:rsidRPr="002B005C">
        <w:rPr>
          <w:sz w:val="28"/>
          <w:szCs w:val="28"/>
        </w:rPr>
        <w:t>тг</w:t>
      </w:r>
      <w:proofErr w:type="spellEnd"/>
      <w:r w:rsidRPr="002B005C">
        <w:rPr>
          <w:sz w:val="28"/>
          <w:szCs w:val="28"/>
        </w:rPr>
        <w:t>.,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удельного расхода сырье и материалы                    30,14-29,66= +0,48тг.,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lastRenderedPageBreak/>
        <w:t xml:space="preserve">  цен на сырье и материалы                                         31,49-31,14= +1,35 </w:t>
      </w:r>
      <w:proofErr w:type="spellStart"/>
      <w:r w:rsidRPr="002B005C">
        <w:rPr>
          <w:sz w:val="28"/>
          <w:szCs w:val="28"/>
        </w:rPr>
        <w:t>тг</w:t>
      </w:r>
      <w:proofErr w:type="spellEnd"/>
      <w:r w:rsidRPr="002B005C">
        <w:rPr>
          <w:sz w:val="28"/>
          <w:szCs w:val="28"/>
        </w:rPr>
        <w:t>.,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отпускных цен на продукцию                                   30,44-31,49= -1,05тг., </w:t>
      </w:r>
    </w:p>
    <w:p w:rsidR="00F41724" w:rsidRPr="002B005C" w:rsidRDefault="00F41724" w:rsidP="00F41724">
      <w:pPr>
        <w:jc w:val="both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Итого: +1,10тг.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ab/>
        <w:t xml:space="preserve">Таким образом, можно сделать вывод о том, что на предприятии в отчетном году увеличился удельный вес продукции с более высоким уровнем материалоемкости (изделия </w:t>
      </w:r>
      <w:r w:rsidRPr="002B005C">
        <w:rPr>
          <w:sz w:val="28"/>
          <w:szCs w:val="28"/>
          <w:lang w:val="en-US"/>
        </w:rPr>
        <w:t>C</w:t>
      </w:r>
      <w:r w:rsidRPr="002B005C">
        <w:rPr>
          <w:sz w:val="28"/>
          <w:szCs w:val="28"/>
        </w:rPr>
        <w:t xml:space="preserve">  и </w:t>
      </w:r>
      <w:r w:rsidRPr="002B005C">
        <w:rPr>
          <w:sz w:val="28"/>
          <w:szCs w:val="28"/>
          <w:lang w:val="en-US"/>
        </w:rPr>
        <w:t>D</w:t>
      </w:r>
      <w:r w:rsidRPr="002B005C">
        <w:rPr>
          <w:sz w:val="28"/>
          <w:szCs w:val="28"/>
        </w:rPr>
        <w:t>). Имел место перерасход материалов по сравнению с утвержденными нормами, в результате чего материалоемкость возросла на 0,48тг., или на 1,64%. Наиболее существенное влияние на повышение материалоемкости продукции оказал рост цен на сырье и материалы в связи с инфляцией. За счет этого фактора уровень материалоемкости повысился на 1,35тг., или 4,6%. Причем темп роста цен на материальные ресурсы были выше темпов цен на продукцию предприятия. В связи с ростом отпускных цен материалоемкость снизилась, но не в такой степени, как она возросла за счет предыдущего фактора.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</w:t>
      </w:r>
      <w:r w:rsidRPr="002B005C">
        <w:rPr>
          <w:i/>
          <w:sz w:val="28"/>
          <w:szCs w:val="28"/>
        </w:rPr>
        <w:t>Затем необходимо проанализировать показатели частной материалоемкости</w:t>
      </w:r>
      <w:r w:rsidRPr="002B005C">
        <w:rPr>
          <w:sz w:val="28"/>
          <w:szCs w:val="28"/>
        </w:rPr>
        <w:t xml:space="preserve"> (</w:t>
      </w:r>
      <w:proofErr w:type="spellStart"/>
      <w:r w:rsidRPr="002B005C">
        <w:rPr>
          <w:sz w:val="28"/>
          <w:szCs w:val="28"/>
        </w:rPr>
        <w:t>сырьеемкости</w:t>
      </w:r>
      <w:proofErr w:type="spellEnd"/>
      <w:r w:rsidRPr="002B005C">
        <w:rPr>
          <w:sz w:val="28"/>
          <w:szCs w:val="28"/>
        </w:rPr>
        <w:t xml:space="preserve">, </w:t>
      </w:r>
      <w:proofErr w:type="spellStart"/>
      <w:r w:rsidRPr="002B005C">
        <w:rPr>
          <w:sz w:val="28"/>
          <w:szCs w:val="28"/>
        </w:rPr>
        <w:t>топливоемкость</w:t>
      </w:r>
      <w:proofErr w:type="spellEnd"/>
      <w:r w:rsidRPr="002B005C">
        <w:rPr>
          <w:sz w:val="28"/>
          <w:szCs w:val="28"/>
        </w:rPr>
        <w:t>, энергоемкость) как составных частей общей материалоемкости</w:t>
      </w:r>
      <w:proofErr w:type="gramStart"/>
      <w:r w:rsidRPr="002B005C">
        <w:rPr>
          <w:sz w:val="28"/>
          <w:szCs w:val="28"/>
        </w:rPr>
        <w:t>.</w:t>
      </w:r>
      <w:proofErr w:type="gramEnd"/>
      <w:r w:rsidRPr="002B005C">
        <w:rPr>
          <w:sz w:val="28"/>
          <w:szCs w:val="28"/>
        </w:rPr>
        <w:t xml:space="preserve"> (</w:t>
      </w:r>
      <w:proofErr w:type="gramStart"/>
      <w:r w:rsidRPr="002B005C">
        <w:rPr>
          <w:sz w:val="28"/>
          <w:szCs w:val="28"/>
        </w:rPr>
        <w:t>т</w:t>
      </w:r>
      <w:proofErr w:type="gramEnd"/>
      <w:r w:rsidRPr="002B005C">
        <w:rPr>
          <w:sz w:val="28"/>
          <w:szCs w:val="28"/>
        </w:rPr>
        <w:t>абл.15.7).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Анализ частных показателей материалоемкости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150"/>
        <w:gridCol w:w="1438"/>
        <w:gridCol w:w="1080"/>
        <w:gridCol w:w="1903"/>
      </w:tblGrid>
      <w:tr w:rsidR="00F41724" w:rsidRPr="002B005C" w:rsidTr="00931F2D">
        <w:tc>
          <w:tcPr>
            <w:tcW w:w="515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438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План</w:t>
            </w:r>
          </w:p>
        </w:tc>
        <w:tc>
          <w:tcPr>
            <w:tcW w:w="108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Факт</w:t>
            </w:r>
          </w:p>
        </w:tc>
        <w:tc>
          <w:tcPr>
            <w:tcW w:w="1903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Отклонение</w:t>
            </w:r>
          </w:p>
        </w:tc>
      </w:tr>
      <w:tr w:rsidR="00F41724" w:rsidRPr="002B005C" w:rsidTr="00931F2D">
        <w:tc>
          <w:tcPr>
            <w:tcW w:w="515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Выпуск продукции, </w:t>
            </w:r>
            <w:proofErr w:type="spellStart"/>
            <w:r w:rsidRPr="002B005C">
              <w:rPr>
                <w:b/>
                <w:sz w:val="28"/>
                <w:szCs w:val="28"/>
              </w:rPr>
              <w:t>тыс.тг</w:t>
            </w:r>
            <w:proofErr w:type="spellEnd"/>
            <w:r w:rsidRPr="002B005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438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96000</w:t>
            </w:r>
          </w:p>
        </w:tc>
        <w:tc>
          <w:tcPr>
            <w:tcW w:w="108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104300</w:t>
            </w:r>
          </w:p>
        </w:tc>
        <w:tc>
          <w:tcPr>
            <w:tcW w:w="1903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+8300</w:t>
            </w:r>
          </w:p>
        </w:tc>
      </w:tr>
      <w:tr w:rsidR="00F41724" w:rsidRPr="002B005C" w:rsidTr="00931F2D">
        <w:tc>
          <w:tcPr>
            <w:tcW w:w="515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Материальные затраты, </w:t>
            </w:r>
            <w:proofErr w:type="spellStart"/>
            <w:r w:rsidRPr="002B005C">
              <w:rPr>
                <w:b/>
                <w:sz w:val="28"/>
                <w:szCs w:val="28"/>
              </w:rPr>
              <w:t>тыс.тг</w:t>
            </w:r>
            <w:proofErr w:type="spellEnd"/>
            <w:r w:rsidRPr="002B005C">
              <w:rPr>
                <w:b/>
                <w:sz w:val="28"/>
                <w:szCs w:val="28"/>
              </w:rPr>
              <w:t>.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В том числе: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сырье, материалы, покупные комплектующие изделия и полуфабрикаты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топливо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энергия</w:t>
            </w:r>
          </w:p>
        </w:tc>
        <w:tc>
          <w:tcPr>
            <w:tcW w:w="1438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28168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19200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4800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4168</w:t>
            </w:r>
          </w:p>
        </w:tc>
        <w:tc>
          <w:tcPr>
            <w:tcW w:w="108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31746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21903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5110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4733</w:t>
            </w:r>
          </w:p>
        </w:tc>
        <w:tc>
          <w:tcPr>
            <w:tcW w:w="1903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+3578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+2703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+310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+565</w:t>
            </w:r>
          </w:p>
        </w:tc>
      </w:tr>
      <w:tr w:rsidR="00F41724" w:rsidRPr="002B005C" w:rsidTr="00931F2D">
        <w:tc>
          <w:tcPr>
            <w:tcW w:w="515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Общая материалоемкость, </w:t>
            </w:r>
            <w:proofErr w:type="spellStart"/>
            <w:r w:rsidRPr="002B005C">
              <w:rPr>
                <w:b/>
                <w:sz w:val="28"/>
                <w:szCs w:val="28"/>
              </w:rPr>
              <w:t>тг</w:t>
            </w:r>
            <w:proofErr w:type="spellEnd"/>
            <w:r w:rsidRPr="002B005C">
              <w:rPr>
                <w:b/>
                <w:sz w:val="28"/>
                <w:szCs w:val="28"/>
              </w:rPr>
              <w:t>.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В том числе: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2B005C">
              <w:rPr>
                <w:b/>
                <w:sz w:val="28"/>
                <w:szCs w:val="28"/>
              </w:rPr>
              <w:t>сырьеемкость</w:t>
            </w:r>
            <w:proofErr w:type="spellEnd"/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2B005C">
              <w:rPr>
                <w:b/>
                <w:sz w:val="28"/>
                <w:szCs w:val="28"/>
              </w:rPr>
              <w:t>топливоемкость</w:t>
            </w:r>
            <w:proofErr w:type="spellEnd"/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энергоемкость</w:t>
            </w:r>
          </w:p>
        </w:tc>
        <w:tc>
          <w:tcPr>
            <w:tcW w:w="1438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29,34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20,0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5,0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4,34</w:t>
            </w:r>
          </w:p>
        </w:tc>
        <w:tc>
          <w:tcPr>
            <w:tcW w:w="108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30,44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21,0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4,9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4,54</w:t>
            </w:r>
          </w:p>
        </w:tc>
        <w:tc>
          <w:tcPr>
            <w:tcW w:w="1903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+1,10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+1,00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-0,10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+0,20</w:t>
            </w:r>
          </w:p>
        </w:tc>
      </w:tr>
    </w:tbl>
    <w:p w:rsidR="00F41724" w:rsidRPr="002B005C" w:rsidRDefault="00F41724" w:rsidP="00F41724">
      <w:pPr>
        <w:jc w:val="both"/>
        <w:rPr>
          <w:sz w:val="28"/>
          <w:szCs w:val="28"/>
        </w:rPr>
      </w:pP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ab/>
        <w:t>Следует изучить также материалоемкость отдельных видов продукции и причины изменения ее уровня: удельного расхода материалов, их стоимости и отпускных цен на продукцию.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ab/>
        <w:t xml:space="preserve">Основное внимание уделяется изучению причин изменения удельного расхода сырья на единицу продукции и поиску резервов его сокращения.       </w:t>
      </w:r>
      <w:r w:rsidRPr="002B005C">
        <w:rPr>
          <w:b/>
          <w:i/>
          <w:sz w:val="28"/>
          <w:szCs w:val="28"/>
        </w:rPr>
        <w:t>Количество израсходованных материальных ресурсов на единицу продукции</w:t>
      </w:r>
      <w:r w:rsidRPr="002B005C">
        <w:rPr>
          <w:sz w:val="28"/>
          <w:szCs w:val="28"/>
        </w:rPr>
        <w:t xml:space="preserve"> может измениться за счет качества материалов, замены одного вида другим, технического снабжения и производства, квалификации работников, изменения норм расхода, отходов и потерь и т.д. Эти причины </w:t>
      </w:r>
      <w:r w:rsidRPr="002B005C">
        <w:rPr>
          <w:sz w:val="28"/>
          <w:szCs w:val="28"/>
        </w:rPr>
        <w:lastRenderedPageBreak/>
        <w:t>устанавливаются по актам о внедрении мероприятий, извещений об изменении нормативов затрат от внедрения мероприятий и др.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Стоимость сырья и материалов зависит также от их качества, внутригрупповой структуры, рынков сырья, роста цен на них в связи с инфляцией, транспортно-заготовительных расходов и др.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 Из табл. 15.9 видно, по каким видам материальных ресурсов произошла экономия, а по каким – перерасход по сравнению с установленными нормами. 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Таблица.15.9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Анализ изменения норм расхода материальных ресурсов</w:t>
      </w:r>
    </w:p>
    <w:p w:rsidR="00F41724" w:rsidRPr="002B005C" w:rsidRDefault="00F41724" w:rsidP="00F41724">
      <w:pPr>
        <w:jc w:val="both"/>
        <w:rPr>
          <w:sz w:val="28"/>
          <w:szCs w:val="28"/>
        </w:rPr>
      </w:pPr>
    </w:p>
    <w:tbl>
      <w:tblPr>
        <w:tblW w:w="99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91"/>
        <w:gridCol w:w="1474"/>
        <w:gridCol w:w="1482"/>
        <w:gridCol w:w="1740"/>
        <w:gridCol w:w="656"/>
        <w:gridCol w:w="866"/>
        <w:gridCol w:w="796"/>
        <w:gridCol w:w="866"/>
      </w:tblGrid>
      <w:tr w:rsidR="00F41724" w:rsidRPr="002B005C" w:rsidTr="00931F2D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2091" w:type="dxa"/>
            <w:vMerge w:val="restart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Вид </w:t>
            </w:r>
            <w:proofErr w:type="gramStart"/>
            <w:r w:rsidRPr="002B005C">
              <w:rPr>
                <w:b/>
                <w:sz w:val="28"/>
                <w:szCs w:val="28"/>
              </w:rPr>
              <w:t>материальных</w:t>
            </w:r>
            <w:proofErr w:type="gramEnd"/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ресурсов</w:t>
            </w:r>
          </w:p>
        </w:tc>
        <w:tc>
          <w:tcPr>
            <w:tcW w:w="4696" w:type="dxa"/>
            <w:gridSpan w:val="3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Расход на фактический объем производства отчетного года </w:t>
            </w:r>
          </w:p>
        </w:tc>
        <w:tc>
          <w:tcPr>
            <w:tcW w:w="3184" w:type="dxa"/>
            <w:gridSpan w:val="4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Отклонение от уровня </w:t>
            </w:r>
          </w:p>
        </w:tc>
      </w:tr>
      <w:tr w:rsidR="00F41724" w:rsidRPr="002B005C" w:rsidTr="00931F2D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2091" w:type="dxa"/>
            <w:vMerge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74" w:type="dxa"/>
            <w:vMerge w:val="restart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По уровню прошлого года</w:t>
            </w:r>
          </w:p>
        </w:tc>
        <w:tc>
          <w:tcPr>
            <w:tcW w:w="1482" w:type="dxa"/>
            <w:vMerge w:val="restart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По нормам </w:t>
            </w:r>
            <w:proofErr w:type="gramStart"/>
            <w:r w:rsidRPr="002B005C">
              <w:rPr>
                <w:b/>
                <w:sz w:val="28"/>
                <w:szCs w:val="28"/>
              </w:rPr>
              <w:t>отчетного</w:t>
            </w:r>
            <w:proofErr w:type="gramEnd"/>
            <w:r w:rsidRPr="002B005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40" w:type="dxa"/>
            <w:vMerge w:val="restart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 xml:space="preserve"> </w:t>
            </w:r>
            <w:r w:rsidRPr="002B005C">
              <w:rPr>
                <w:b/>
                <w:sz w:val="28"/>
                <w:szCs w:val="28"/>
              </w:rPr>
              <w:t>фактически</w:t>
            </w:r>
          </w:p>
        </w:tc>
        <w:tc>
          <w:tcPr>
            <w:tcW w:w="1522" w:type="dxa"/>
            <w:gridSpan w:val="2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прошло года</w:t>
            </w:r>
          </w:p>
        </w:tc>
        <w:tc>
          <w:tcPr>
            <w:tcW w:w="1662" w:type="dxa"/>
            <w:gridSpan w:val="2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плана отчетного года</w:t>
            </w:r>
          </w:p>
        </w:tc>
      </w:tr>
      <w:tr w:rsidR="00F41724" w:rsidRPr="002B005C" w:rsidTr="00931F2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091" w:type="dxa"/>
            <w:vMerge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82" w:type="dxa"/>
            <w:vMerge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6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абс</w:t>
            </w:r>
            <w:proofErr w:type="spellEnd"/>
          </w:p>
        </w:tc>
        <w:tc>
          <w:tcPr>
            <w:tcW w:w="866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%</w:t>
            </w:r>
          </w:p>
        </w:tc>
        <w:tc>
          <w:tcPr>
            <w:tcW w:w="796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proofErr w:type="spellStart"/>
            <w:r w:rsidRPr="002B005C">
              <w:rPr>
                <w:sz w:val="28"/>
                <w:szCs w:val="28"/>
              </w:rPr>
              <w:t>абс</w:t>
            </w:r>
            <w:proofErr w:type="spellEnd"/>
            <w:r w:rsidRPr="002B005C">
              <w:rPr>
                <w:sz w:val="28"/>
                <w:szCs w:val="28"/>
              </w:rPr>
              <w:t>.</w:t>
            </w:r>
          </w:p>
        </w:tc>
        <w:tc>
          <w:tcPr>
            <w:tcW w:w="866" w:type="dxa"/>
          </w:tcPr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>%</w:t>
            </w:r>
          </w:p>
        </w:tc>
      </w:tr>
      <w:tr w:rsidR="00F41724" w:rsidRPr="002B005C" w:rsidTr="00931F2D">
        <w:tblPrEx>
          <w:tblCellMar>
            <w:top w:w="0" w:type="dxa"/>
            <w:bottom w:w="0" w:type="dxa"/>
          </w:tblCellMar>
        </w:tblPrEx>
        <w:trPr>
          <w:trHeight w:val="2220"/>
        </w:trPr>
        <w:tc>
          <w:tcPr>
            <w:tcW w:w="2091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Сырье: 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  <w:lang w:val="en-US"/>
              </w:rPr>
              <w:t xml:space="preserve">K, </w:t>
            </w:r>
            <w:r w:rsidRPr="002B005C">
              <w:rPr>
                <w:b/>
                <w:sz w:val="28"/>
                <w:szCs w:val="28"/>
              </w:rPr>
              <w:t>т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 xml:space="preserve">           </w:t>
            </w:r>
            <w:r w:rsidRPr="002B005C">
              <w:rPr>
                <w:b/>
                <w:sz w:val="28"/>
                <w:szCs w:val="28"/>
                <w:lang w:val="en-US"/>
              </w:rPr>
              <w:t>L,</w:t>
            </w:r>
            <w:r w:rsidRPr="002B005C">
              <w:rPr>
                <w:b/>
                <w:sz w:val="28"/>
                <w:szCs w:val="28"/>
              </w:rPr>
              <w:t xml:space="preserve"> т</w:t>
            </w:r>
          </w:p>
        </w:tc>
        <w:tc>
          <w:tcPr>
            <w:tcW w:w="1474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350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1280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750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25160</w:t>
            </w:r>
          </w:p>
        </w:tc>
        <w:tc>
          <w:tcPr>
            <w:tcW w:w="1482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530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1280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735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2400</w:t>
            </w:r>
          </w:p>
        </w:tc>
        <w:tc>
          <w:tcPr>
            <w:tcW w:w="1740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525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1300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746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24500</w:t>
            </w:r>
          </w:p>
        </w:tc>
        <w:tc>
          <w:tcPr>
            <w:tcW w:w="656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-25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+20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-4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-660</w:t>
            </w:r>
          </w:p>
        </w:tc>
        <w:tc>
          <w:tcPr>
            <w:tcW w:w="866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-4,54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+1,56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-0,53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-2,62</w:t>
            </w:r>
          </w:p>
        </w:tc>
        <w:tc>
          <w:tcPr>
            <w:tcW w:w="796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sz w:val="28"/>
                <w:szCs w:val="28"/>
              </w:rPr>
              <w:t xml:space="preserve"> </w:t>
            </w:r>
            <w:r w:rsidRPr="002B005C">
              <w:rPr>
                <w:b/>
                <w:sz w:val="28"/>
                <w:szCs w:val="28"/>
              </w:rPr>
              <w:t>-5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+20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+11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+500</w:t>
            </w: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66" w:type="dxa"/>
          </w:tcPr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0,94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+1,56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+1,50</w:t>
            </w: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</w:p>
          <w:p w:rsidR="00F41724" w:rsidRPr="002B005C" w:rsidRDefault="00F41724" w:rsidP="00931F2D">
            <w:pPr>
              <w:jc w:val="both"/>
              <w:rPr>
                <w:b/>
                <w:sz w:val="28"/>
                <w:szCs w:val="28"/>
              </w:rPr>
            </w:pPr>
            <w:r w:rsidRPr="002B005C">
              <w:rPr>
                <w:b/>
                <w:sz w:val="28"/>
                <w:szCs w:val="28"/>
              </w:rPr>
              <w:t>+2,08</w:t>
            </w:r>
          </w:p>
        </w:tc>
      </w:tr>
    </w:tbl>
    <w:p w:rsidR="00F41724" w:rsidRPr="002B005C" w:rsidRDefault="00F41724" w:rsidP="00F41724">
      <w:pPr>
        <w:jc w:val="both"/>
        <w:rPr>
          <w:sz w:val="28"/>
          <w:szCs w:val="28"/>
        </w:rPr>
      </w:pPr>
    </w:p>
    <w:p w:rsidR="00F41724" w:rsidRPr="002B005C" w:rsidRDefault="00F41724" w:rsidP="00F41724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ab/>
        <w:t xml:space="preserve">Зная факторы изменения расхода материальных ресурсов на единицу продукции и их стоимости, влияние их на уровень материалоемкости. </w:t>
      </w:r>
    </w:p>
    <w:p w:rsidR="004D2629" w:rsidRDefault="004D2629"/>
    <w:sectPr w:rsidR="004D2629" w:rsidSect="004D2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F41724"/>
    <w:rsid w:val="004D2629"/>
    <w:rsid w:val="00F41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1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1161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3256</dc:creator>
  <cp:lastModifiedBy>3256</cp:lastModifiedBy>
  <cp:revision>1</cp:revision>
  <dcterms:created xsi:type="dcterms:W3CDTF">2024-11-06T17:56:00Z</dcterms:created>
  <dcterms:modified xsi:type="dcterms:W3CDTF">2024-11-06T17:57:00Z</dcterms:modified>
</cp:coreProperties>
</file>