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34A" w:rsidRPr="002B005C" w:rsidRDefault="002A634A" w:rsidP="002A63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2B0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№5</w:t>
      </w:r>
    </w:p>
    <w:p w:rsidR="002A634A" w:rsidRPr="002B005C" w:rsidRDefault="002A634A" w:rsidP="002A634A">
      <w:pPr>
        <w:ind w:firstLine="708"/>
        <w:jc w:val="center"/>
        <w:rPr>
          <w:b/>
          <w:bCs/>
          <w:iCs/>
          <w:sz w:val="28"/>
          <w:szCs w:val="28"/>
          <w:lang w:val="kk-KZ"/>
        </w:rPr>
      </w:pPr>
      <w:r w:rsidRPr="002B005C">
        <w:rPr>
          <w:b/>
          <w:bCs/>
          <w:iCs/>
          <w:sz w:val="28"/>
          <w:szCs w:val="28"/>
          <w:lang w:val="kk-KZ"/>
        </w:rPr>
        <w:t>Анализ производства и реализации продукции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1. Цели и задачи анализа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2. Анализ формирования и выполнение производственной программы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3. Анализ ассортимента и структуры продукции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4. Анализ качества продукции</w:t>
      </w:r>
    </w:p>
    <w:p w:rsidR="002A634A" w:rsidRPr="002B005C" w:rsidRDefault="002A634A" w:rsidP="002A634A">
      <w:pPr>
        <w:widowControl w:val="0"/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5. Анализ конкурентоспособности продукции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6. Анализ ритмичности работы предприятия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7. Анализ реализации продукции</w:t>
      </w:r>
    </w:p>
    <w:p w:rsidR="002A634A" w:rsidRPr="002B005C" w:rsidRDefault="002A634A" w:rsidP="002A634A">
      <w:pPr>
        <w:ind w:left="540" w:hanging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8. Резервы роста объема производства и реализации продукции</w:t>
      </w:r>
    </w:p>
    <w:p w:rsidR="002A634A" w:rsidRPr="002B005C" w:rsidRDefault="002A634A" w:rsidP="002A634A">
      <w:pPr>
        <w:ind w:firstLine="708"/>
        <w:rPr>
          <w:b/>
          <w:bCs/>
          <w:iCs/>
          <w:sz w:val="28"/>
          <w:szCs w:val="28"/>
          <w:lang w:val="kk-KZ"/>
        </w:rPr>
      </w:pP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0" w:name="_Toc319875365"/>
      <w:r w:rsidRPr="002B005C">
        <w:rPr>
          <w:b/>
          <w:sz w:val="28"/>
          <w:szCs w:val="28"/>
        </w:rPr>
        <w:t>1. Цели и задачи анализа</w:t>
      </w:r>
      <w:bookmarkEnd w:id="0"/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Согласно Закона</w:t>
      </w:r>
      <w:proofErr w:type="gramEnd"/>
      <w:r w:rsidRPr="002B005C">
        <w:rPr>
          <w:sz w:val="28"/>
          <w:szCs w:val="28"/>
        </w:rPr>
        <w:t xml:space="preserve"> о предпринимателях, хозяйствующие субъекты самостоятельно планируют свою деятельность на основе договоров, заключенных с потребителями продукции и поставщиками </w:t>
      </w:r>
      <w:proofErr w:type="spellStart"/>
      <w:r w:rsidRPr="002B005C">
        <w:rPr>
          <w:sz w:val="28"/>
          <w:szCs w:val="28"/>
        </w:rPr>
        <w:t>мат-технич</w:t>
      </w:r>
      <w:proofErr w:type="spellEnd"/>
      <w:r w:rsidRPr="002B005C">
        <w:rPr>
          <w:sz w:val="28"/>
          <w:szCs w:val="28"/>
        </w:rPr>
        <w:t>. ресурсов и определяет перспективы развития, исходя из спроса на производимый продукт и получения доходов.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рыночных условиях объектом анализа является не просто производственный процесс, а получение заказа на производимую продукцию и ее оплата.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анализе производства и ее реализации выделяются следующие этапные задачи: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Первый базируется на маркетинге и связан с изучением спроса на продукцию, анализом выполнения договорные обязательства предыдущего периода, чтобы определить принесло ли расширение или продление имеющихся договоров максимальную выгоду предприятию.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Второй этап сводится к выявлению дополнительных резервов использования основных средств, материальных, трудовых ресурсов.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На третьем этапе оцениваются выполнение договоров по объему и ритмичности поставки, качеству и комплексности продукции. Определяются размеры потерь в результате несвоевременного или неполного выполнения обязательств по договорам и степень влияния на основные экономические показатели работы предприятия: объем реализации, доход, рентабельность. 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Четвертый этап состоит в установлении внутренних и внешних причин невыполнения договорных обязательств.</w:t>
      </w:r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Источником информации для анализа служат: баланс предприятия, отчет о 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1" w:name="_Toc319875366"/>
      <w:r w:rsidRPr="002B005C">
        <w:rPr>
          <w:b/>
          <w:sz w:val="28"/>
          <w:szCs w:val="28"/>
        </w:rPr>
        <w:t>2. Анализ формирования и выполнение производственной программы</w:t>
      </w:r>
      <w:bookmarkEnd w:id="1"/>
    </w:p>
    <w:p w:rsidR="002A634A" w:rsidRPr="002B005C" w:rsidRDefault="002A634A" w:rsidP="002A634A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Объем производства, и реализации может быть выражен в натуральных единицах, условно-натуральных, трудовых и стоимостных измерителях. Для стоимостной оценки используют сопоставимые и текущие цены.</w:t>
      </w:r>
    </w:p>
    <w:p w:rsidR="002A634A" w:rsidRPr="002B005C" w:rsidRDefault="002A634A" w:rsidP="002A634A">
      <w:pPr>
        <w:widowControl w:val="0"/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Анализ начинают с изучения динамики выпуска и реализации продукции, расчета базисных и цепных темпов роста и прироста. При этом объем производства и реализации продукции выражается в сопоставимых </w:t>
      </w:r>
      <w:r w:rsidRPr="002B005C">
        <w:rPr>
          <w:sz w:val="28"/>
          <w:szCs w:val="28"/>
        </w:rPr>
        <w:lastRenderedPageBreak/>
        <w:t>ценах. Это могут быть цены базисного периода. Чтобы определить объем производства в анализируемом периоде необходимо его величину разделить на произведение индексов цен за соответствующее число пред</w:t>
      </w:r>
      <w:proofErr w:type="gramStart"/>
      <w:r w:rsidRPr="002B005C">
        <w:rPr>
          <w:sz w:val="28"/>
          <w:szCs w:val="28"/>
        </w:rPr>
        <w:t>.</w:t>
      </w:r>
      <w:proofErr w:type="gramEnd"/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п</w:t>
      </w:r>
      <w:proofErr w:type="gramEnd"/>
      <w:r w:rsidRPr="002B005C">
        <w:rPr>
          <w:sz w:val="28"/>
          <w:szCs w:val="28"/>
        </w:rPr>
        <w:t>ериодов.</w:t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Затем рассчитывают среднегодовой темп роста по формуле:</w:t>
      </w:r>
    </w:p>
    <w:p w:rsidR="002A634A" w:rsidRPr="002B005C" w:rsidRDefault="002A634A" w:rsidP="002A634A">
      <w:pPr>
        <w:tabs>
          <w:tab w:val="left" w:pos="3645"/>
        </w:tabs>
        <w:jc w:val="center"/>
        <w:rPr>
          <w:sz w:val="28"/>
          <w:szCs w:val="28"/>
        </w:rPr>
      </w:pPr>
      <w:r w:rsidRPr="002B005C">
        <w:rPr>
          <w:position w:val="-16"/>
          <w:sz w:val="28"/>
          <w:szCs w:val="28"/>
        </w:rPr>
        <w:object w:dxaOrig="1939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21.75pt" o:ole="">
            <v:imagedata r:id="rId5" o:title=""/>
          </v:shape>
          <o:OLEObject Type="Embed" ProgID="Equation.3" ShapeID="_x0000_i1025" DrawAspect="Content" ObjectID="_1792442408" r:id="rId6"/>
        </w:object>
      </w:r>
      <w:r w:rsidRPr="002B005C">
        <w:rPr>
          <w:sz w:val="28"/>
          <w:szCs w:val="28"/>
        </w:rPr>
        <w:t>.</w:t>
      </w:r>
      <w:r w:rsidRPr="002B005C">
        <w:rPr>
          <w:sz w:val="28"/>
          <w:szCs w:val="28"/>
        </w:rPr>
        <w:tab/>
      </w:r>
      <w:r w:rsidRPr="002B005C">
        <w:rPr>
          <w:sz w:val="28"/>
          <w:szCs w:val="28"/>
        </w:rPr>
        <w:tab/>
      </w:r>
      <w:r w:rsidRPr="002B005C">
        <w:rPr>
          <w:sz w:val="28"/>
          <w:szCs w:val="28"/>
        </w:rPr>
        <w:tab/>
      </w:r>
      <w:r w:rsidRPr="002B005C">
        <w:rPr>
          <w:sz w:val="28"/>
          <w:szCs w:val="28"/>
        </w:rPr>
        <w:tab/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Оценка выполнения плана по производству и реализации продукции производится сравнением фактических данных с </w:t>
      </w:r>
      <w:proofErr w:type="gramStart"/>
      <w:r w:rsidRPr="002B005C">
        <w:rPr>
          <w:sz w:val="28"/>
          <w:szCs w:val="28"/>
        </w:rPr>
        <w:t>плановыми</w:t>
      </w:r>
      <w:proofErr w:type="gramEnd"/>
      <w:r w:rsidRPr="002B005C">
        <w:rPr>
          <w:sz w:val="28"/>
          <w:szCs w:val="28"/>
        </w:rPr>
        <w:t xml:space="preserve"> в абсолютном и относительном исчислении (план факт </w:t>
      </w:r>
      <w:r w:rsidRPr="002B005C">
        <w:rPr>
          <w:position w:val="-4"/>
          <w:sz w:val="28"/>
          <w:szCs w:val="28"/>
        </w:rPr>
        <w:object w:dxaOrig="220" w:dyaOrig="240">
          <v:shape id="_x0000_i1026" type="#_x0000_t75" style="width:11.25pt;height:12pt" o:ole="">
            <v:imagedata r:id="rId7" o:title=""/>
          </v:shape>
          <o:OLEObject Type="Embed" ProgID="Equation.3" ShapeID="_x0000_i1026" DrawAspect="Content" ObjectID="_1792442409" r:id="rId8"/>
        </w:object>
      </w:r>
      <w:r w:rsidRPr="002B005C">
        <w:rPr>
          <w:sz w:val="28"/>
          <w:szCs w:val="28"/>
        </w:rPr>
        <w:t xml:space="preserve"> % к плану).</w:t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выполнения плана по номенклатуре проводится путем сопоставления планового и фактического выпуска продукции основных видов, включенных в номенклатуру.</w:t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Невыполнение договорных поставок предприятия уменьшает выручку предприятия, влечет выплату штрафных санкций. Кроме того может потерять рынки сбыта, что скажется и на объеме производства в целом. Недопоставка продукции отрицательно складывается и на работе торговых организаций, транспортников.</w:t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ходе анализа производства и реализации продукции необходимо оценить и риск невостребованной продукции. Он определяется величиной возможного материального и морального ущерба предприятию по этой причине. Факторы могут быть и внутренними (снижение качества сырья, отсталая технология, низкая квалификация рабочих) и внешние  (неплатежеспособность покупателей, полит</w:t>
      </w:r>
      <w:proofErr w:type="gramStart"/>
      <w:r w:rsidRPr="002B005C">
        <w:rPr>
          <w:sz w:val="28"/>
          <w:szCs w:val="28"/>
        </w:rPr>
        <w:t>.</w:t>
      </w:r>
      <w:proofErr w:type="gramEnd"/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и</w:t>
      </w:r>
      <w:proofErr w:type="gramEnd"/>
      <w:r w:rsidRPr="002B005C">
        <w:rPr>
          <w:sz w:val="28"/>
          <w:szCs w:val="28"/>
        </w:rPr>
        <w:t xml:space="preserve"> др.).</w:t>
      </w:r>
    </w:p>
    <w:p w:rsidR="002A634A" w:rsidRPr="002B005C" w:rsidRDefault="002A634A" w:rsidP="002A634A">
      <w:pPr>
        <w:tabs>
          <w:tab w:val="left" w:pos="3645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Чтобы оценить риск </w:t>
      </w:r>
      <w:proofErr w:type="spellStart"/>
      <w:r w:rsidRPr="002B005C">
        <w:rPr>
          <w:sz w:val="28"/>
          <w:szCs w:val="28"/>
        </w:rPr>
        <w:t>невостребованности</w:t>
      </w:r>
      <w:proofErr w:type="spellEnd"/>
      <w:r w:rsidRPr="002B005C">
        <w:rPr>
          <w:sz w:val="28"/>
          <w:szCs w:val="28"/>
        </w:rPr>
        <w:t xml:space="preserve"> продукции, нужно проанализировать обеспеченность продукции контрактами и договорами, заявками, а также динамику остатков готовой продукции по каждому виду и их долю в общем объеме продаж.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2" w:name="_Toc319875367"/>
      <w:r w:rsidRPr="002B005C">
        <w:rPr>
          <w:b/>
          <w:sz w:val="28"/>
          <w:szCs w:val="28"/>
        </w:rPr>
        <w:t>3. Анализ ассортимента и структуры продукции</w:t>
      </w:r>
      <w:bookmarkEnd w:id="2"/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Ассортимент – это перечень наименований изделий с указанием количества по каждой из них.</w:t>
      </w:r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Различают полный (всех видов и разновидностей), групповой (по родственным группам) и внутригрупповой ассортимент.</w:t>
      </w:r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выполнения плана по ассортименту осуществляется по методу наименьшего %, либо среднего %.</w:t>
      </w:r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При этом </w:t>
      </w:r>
      <w:proofErr w:type="gramStart"/>
      <w:r w:rsidRPr="002B005C">
        <w:rPr>
          <w:sz w:val="28"/>
          <w:szCs w:val="28"/>
        </w:rPr>
        <w:t>изделия, выпущенные сверх плана или не предусмотренные планом в расчет не принимаются</w:t>
      </w:r>
      <w:proofErr w:type="gramEnd"/>
      <w:r w:rsidRPr="002B005C">
        <w:rPr>
          <w:sz w:val="28"/>
          <w:szCs w:val="28"/>
        </w:rPr>
        <w:t>.</w:t>
      </w:r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Структура продукции – это соотношение удельных весов отдельных </w:t>
      </w:r>
      <w:proofErr w:type="gramStart"/>
      <w:r w:rsidRPr="002B005C">
        <w:rPr>
          <w:sz w:val="28"/>
          <w:szCs w:val="28"/>
        </w:rPr>
        <w:t>изделий</w:t>
      </w:r>
      <w:proofErr w:type="gramEnd"/>
      <w:r w:rsidRPr="002B005C">
        <w:rPr>
          <w:sz w:val="28"/>
          <w:szCs w:val="28"/>
        </w:rPr>
        <w:t xml:space="preserve"> в общем ее выпуске. Выполнить план по структуре – значит сохранить в фактическом выпуске продукции запланированное соотношение отдельных ее видов.</w:t>
      </w:r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Для расчета влияния структурных сдвигов с целью установления их влияния на экономические показатели используются: метод средних цен, метод прямого счета, метод цепных подстановок, процентных </w:t>
      </w:r>
      <w:proofErr w:type="spellStart"/>
      <w:r w:rsidRPr="002B005C">
        <w:rPr>
          <w:sz w:val="28"/>
          <w:szCs w:val="28"/>
        </w:rPr>
        <w:t>разниц</w:t>
      </w:r>
      <w:proofErr w:type="spellEnd"/>
      <w:r w:rsidRPr="002B005C">
        <w:rPr>
          <w:sz w:val="28"/>
          <w:szCs w:val="28"/>
        </w:rPr>
        <w:t>.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3" w:name="_Toc319875368"/>
      <w:r w:rsidRPr="002B005C">
        <w:rPr>
          <w:b/>
          <w:sz w:val="28"/>
          <w:szCs w:val="28"/>
        </w:rPr>
        <w:t>4. Анализ качества продукции</w:t>
      </w:r>
      <w:bookmarkEnd w:id="3"/>
    </w:p>
    <w:p w:rsidR="002A634A" w:rsidRPr="002B005C" w:rsidRDefault="002A634A" w:rsidP="002A634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Качество продукции – это совокупность свой</w:t>
      </w:r>
      <w:proofErr w:type="gramStart"/>
      <w:r w:rsidRPr="002B005C">
        <w:rPr>
          <w:sz w:val="28"/>
          <w:szCs w:val="28"/>
        </w:rPr>
        <w:t>ств пр</w:t>
      </w:r>
      <w:proofErr w:type="gramEnd"/>
      <w:r w:rsidRPr="002B005C">
        <w:rPr>
          <w:sz w:val="28"/>
          <w:szCs w:val="28"/>
        </w:rPr>
        <w:t xml:space="preserve">едприятия, </w:t>
      </w:r>
      <w:r w:rsidRPr="002B005C">
        <w:rPr>
          <w:sz w:val="28"/>
          <w:szCs w:val="28"/>
        </w:rPr>
        <w:lastRenderedPageBreak/>
        <w:t>удовлетворяющих определенные потребности в соответствии с ее назначением.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Различают единичные, комплексные и обобщающие показатели качества продукции.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Единичные характеризуют одно из потребительских свой</w:t>
      </w:r>
      <w:proofErr w:type="gramStart"/>
      <w:r w:rsidRPr="002B005C">
        <w:rPr>
          <w:sz w:val="28"/>
          <w:szCs w:val="28"/>
        </w:rPr>
        <w:t>ств пр</w:t>
      </w:r>
      <w:proofErr w:type="gramEnd"/>
      <w:r w:rsidRPr="002B005C">
        <w:rPr>
          <w:sz w:val="28"/>
          <w:szCs w:val="28"/>
        </w:rPr>
        <w:t>одукции (жирность молока, влажность зерна, содержание металла в руде, содержание белков, углеводов и т.д.)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Комплексные характеризуют несколько свойств (калорийность, сортность).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Обобщающие отражают уровень качества продукции независимо от ее вида и назначения (удельный вес, брак продукции, экспорт продукции, высшую категорию, качество и др.)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Информация, используемая для анализа качества продукции, охватывает практически все стороны анализируемого объекта. Сюда относятся патенты, нормативно – техническая документация, акты испытаний, данные лабораторного контроля физико-химических показателей и др.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Экономическую оценку уровня качества продукции осуществляют по таким экономическим показателям:</w:t>
      </w:r>
    </w:p>
    <w:p w:rsidR="002A634A" w:rsidRPr="002B005C" w:rsidRDefault="002A634A" w:rsidP="002A634A">
      <w:pPr>
        <w:widowControl w:val="0"/>
        <w:numPr>
          <w:ilvl w:val="0"/>
          <w:numId w:val="1"/>
        </w:numPr>
        <w:tabs>
          <w:tab w:val="clear" w:pos="1418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удельный вес продукции отнесенной к соответствующим уровням качества;</w:t>
      </w:r>
    </w:p>
    <w:p w:rsidR="002A634A" w:rsidRPr="002B005C" w:rsidRDefault="002A634A" w:rsidP="002A634A">
      <w:pPr>
        <w:widowControl w:val="0"/>
        <w:numPr>
          <w:ilvl w:val="0"/>
          <w:numId w:val="1"/>
        </w:numPr>
        <w:tabs>
          <w:tab w:val="clear" w:pos="1418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удельный вес экспортируемой продукции;</w:t>
      </w:r>
    </w:p>
    <w:p w:rsidR="002A634A" w:rsidRPr="002B005C" w:rsidRDefault="002A634A" w:rsidP="002A634A">
      <w:pPr>
        <w:widowControl w:val="0"/>
        <w:numPr>
          <w:ilvl w:val="0"/>
          <w:numId w:val="1"/>
        </w:numPr>
        <w:tabs>
          <w:tab w:val="clear" w:pos="1418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объем забракованной продукции;</w:t>
      </w:r>
    </w:p>
    <w:p w:rsidR="002A634A" w:rsidRPr="002B005C" w:rsidRDefault="002A634A" w:rsidP="002A634A">
      <w:pPr>
        <w:widowControl w:val="0"/>
        <w:numPr>
          <w:ilvl w:val="0"/>
          <w:numId w:val="1"/>
        </w:numPr>
        <w:tabs>
          <w:tab w:val="clear" w:pos="1418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количество рекламаций и стоимость за рекламирование продукции;</w:t>
      </w:r>
    </w:p>
    <w:p w:rsidR="002A634A" w:rsidRPr="002B005C" w:rsidRDefault="002A634A" w:rsidP="002A634A">
      <w:pPr>
        <w:widowControl w:val="0"/>
        <w:numPr>
          <w:ilvl w:val="0"/>
          <w:numId w:val="1"/>
        </w:numPr>
        <w:tabs>
          <w:tab w:val="clear" w:pos="1418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сдача дефектной продукции и др.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Последние три показателя характеризует отступление от норм по качеству изготовления продукции.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отступлений от норм по качеству изготовления производится по данным о внутризаводском браке и внешних рекламаций на продукцию.</w:t>
      </w:r>
    </w:p>
    <w:p w:rsidR="002A634A" w:rsidRPr="002B005C" w:rsidRDefault="002A634A" w:rsidP="002A634A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Показатели качества продукции анализируются путем сравнения фактических данных с предыдущим периодам, планом, аналогичными данными других родственных предприятий.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Показателем плохого качества работы предприятия является производственный брак. Часть изделий и деталей может быть возвращена на доработку (исправимый брак).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Объем производственного брака определяется суммой себестоимости окончательно забракованных изделий и расходов, пошедших на исправление тех, которые можно исправить.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Если предприятие </w:t>
      </w:r>
      <w:proofErr w:type="gramStart"/>
      <w:r w:rsidRPr="002B005C">
        <w:rPr>
          <w:sz w:val="28"/>
          <w:szCs w:val="28"/>
        </w:rPr>
        <w:t>выпускает продукцию по сортам то следует</w:t>
      </w:r>
      <w:proofErr w:type="gramEnd"/>
      <w:r w:rsidRPr="002B005C">
        <w:rPr>
          <w:sz w:val="28"/>
          <w:szCs w:val="28"/>
        </w:rPr>
        <w:t xml:space="preserve"> проанализировать влияние сортового состава на выпуск продукции, выручку и доход от реализации продукции.</w:t>
      </w:r>
    </w:p>
    <w:p w:rsidR="002A634A" w:rsidRPr="002B005C" w:rsidRDefault="002A634A" w:rsidP="002A634A">
      <w:pPr>
        <w:widowControl w:val="0"/>
        <w:ind w:firstLine="700"/>
        <w:jc w:val="both"/>
        <w:rPr>
          <w:b/>
          <w:sz w:val="28"/>
          <w:szCs w:val="28"/>
        </w:rPr>
      </w:pPr>
      <w:bookmarkStart w:id="4" w:name="_Toc319875369"/>
      <w:r w:rsidRPr="002B005C">
        <w:rPr>
          <w:b/>
          <w:sz w:val="28"/>
          <w:szCs w:val="28"/>
        </w:rPr>
        <w:t>5. Анализ конкурентоспособности продукции</w:t>
      </w:r>
      <w:bookmarkEnd w:id="4"/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Под конкурентоспособностью понимают такую характеристику продукции, которая показывает ее отличие от товара – конкурента как по </w:t>
      </w:r>
      <w:r w:rsidRPr="002B005C">
        <w:rPr>
          <w:sz w:val="28"/>
          <w:szCs w:val="28"/>
        </w:rPr>
        <w:lastRenderedPageBreak/>
        <w:t>степени соответствия конкретных общественных потребностей, так и по затратам на ее удовлетворения.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Оценка конкурентоспособности продукции основана на исследовании потребностей покупателей и требованиях рынка. Товар должен удовлетворять потребности покупателя и соответствовать определенным параметрам: техническим, этическим, нормативным, экономическим и др. (внешний вид, цена, соответствие нормам и стандартам, уровне цен).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Для анализа применяют ряд показателей: </w:t>
      </w:r>
      <w:proofErr w:type="gramStart"/>
      <w:r w:rsidRPr="002B005C">
        <w:rPr>
          <w:sz w:val="28"/>
          <w:szCs w:val="28"/>
        </w:rPr>
        <w:t>единичные</w:t>
      </w:r>
      <w:proofErr w:type="gramEnd"/>
      <w:r w:rsidRPr="002B005C">
        <w:rPr>
          <w:sz w:val="28"/>
          <w:szCs w:val="28"/>
        </w:rPr>
        <w:t>, групповые, и интегральные.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Единичный показатель (Е) отражает % отношение уровня какого – либо параметра (Р) к величине того же параметра товара – конкурента (Р</w:t>
      </w:r>
      <w:r w:rsidRPr="002B005C">
        <w:rPr>
          <w:sz w:val="28"/>
          <w:szCs w:val="28"/>
          <w:vertAlign w:val="subscript"/>
        </w:rPr>
        <w:t>100</w:t>
      </w:r>
      <w:r w:rsidRPr="002B005C">
        <w:rPr>
          <w:sz w:val="28"/>
          <w:szCs w:val="28"/>
        </w:rPr>
        <w:t>):</w:t>
      </w: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position w:val="-30"/>
          <w:sz w:val="28"/>
          <w:szCs w:val="28"/>
        </w:rPr>
        <w:object w:dxaOrig="1359" w:dyaOrig="680">
          <v:shape id="_x0000_i1027" type="#_x0000_t75" style="width:68.25pt;height:33.75pt" o:ole="">
            <v:imagedata r:id="rId9" o:title=""/>
          </v:shape>
          <o:OLEObject Type="Embed" ProgID="Equation.3" ShapeID="_x0000_i1027" DrawAspect="Content" ObjectID="_1792442410" r:id="rId10"/>
        </w:object>
      </w:r>
      <w:r w:rsidRPr="002B005C">
        <w:rPr>
          <w:sz w:val="28"/>
          <w:szCs w:val="28"/>
        </w:rPr>
        <w:t>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Групповой показатель (С) объединяет единичные (Е) показатели по однородной группе параметров с помощью весовых коэффициентов (а</w:t>
      </w:r>
      <w:proofErr w:type="spellStart"/>
      <w:proofErr w:type="gramStart"/>
      <w:r w:rsidRPr="002B005C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2B005C">
        <w:rPr>
          <w:sz w:val="28"/>
          <w:szCs w:val="28"/>
        </w:rPr>
        <w:t>) определенных экспертным путем:</w:t>
      </w: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position w:val="-14"/>
          <w:sz w:val="28"/>
          <w:szCs w:val="28"/>
        </w:rPr>
        <w:object w:dxaOrig="1300" w:dyaOrig="400">
          <v:shape id="_x0000_i1028" type="#_x0000_t75" style="width:65.25pt;height:20.25pt" o:ole="">
            <v:imagedata r:id="rId11" o:title=""/>
          </v:shape>
          <o:OLEObject Type="Embed" ProgID="Equation.3" ShapeID="_x0000_i1028" DrawAspect="Content" ObjectID="_1792442411" r:id="rId12"/>
        </w:objec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Интегральный показатель (</w:t>
      </w:r>
      <w:r w:rsidRPr="002B005C">
        <w:rPr>
          <w:sz w:val="28"/>
          <w:szCs w:val="28"/>
          <w:lang w:val="en-US"/>
        </w:rPr>
        <w:t>J</w:t>
      </w:r>
      <w:r w:rsidRPr="002B005C">
        <w:rPr>
          <w:sz w:val="28"/>
          <w:szCs w:val="28"/>
        </w:rPr>
        <w:t xml:space="preserve">) представляет собой отношение </w:t>
      </w:r>
      <w:proofErr w:type="spellStart"/>
      <w:r w:rsidRPr="002B005C">
        <w:rPr>
          <w:sz w:val="28"/>
          <w:szCs w:val="28"/>
        </w:rPr>
        <w:t>группировочного</w:t>
      </w:r>
      <w:proofErr w:type="spellEnd"/>
      <w:r w:rsidRPr="002B005C">
        <w:rPr>
          <w:sz w:val="28"/>
          <w:szCs w:val="28"/>
        </w:rPr>
        <w:t xml:space="preserve"> показателя по техническим параметрам (</w:t>
      </w:r>
      <w:proofErr w:type="spellStart"/>
      <w:proofErr w:type="gramStart"/>
      <w:r w:rsidRPr="002B005C">
        <w:rPr>
          <w:sz w:val="28"/>
          <w:szCs w:val="28"/>
        </w:rPr>
        <w:t>С</w:t>
      </w:r>
      <w:r w:rsidRPr="002B005C">
        <w:rPr>
          <w:sz w:val="28"/>
          <w:szCs w:val="28"/>
          <w:vertAlign w:val="subscript"/>
        </w:rPr>
        <w:t>т</w:t>
      </w:r>
      <w:proofErr w:type="spellEnd"/>
      <w:proofErr w:type="gramEnd"/>
      <w:r w:rsidRPr="002B005C">
        <w:rPr>
          <w:sz w:val="28"/>
          <w:szCs w:val="28"/>
        </w:rPr>
        <w:t xml:space="preserve">) к </w:t>
      </w:r>
      <w:proofErr w:type="spellStart"/>
      <w:r w:rsidRPr="002B005C">
        <w:rPr>
          <w:sz w:val="28"/>
          <w:szCs w:val="28"/>
        </w:rPr>
        <w:t>группировочному</w:t>
      </w:r>
      <w:proofErr w:type="spellEnd"/>
      <w:r w:rsidRPr="002B005C">
        <w:rPr>
          <w:sz w:val="28"/>
          <w:szCs w:val="28"/>
        </w:rPr>
        <w:t xml:space="preserve"> показателю по экономическим параметрам (</w:t>
      </w:r>
      <w:proofErr w:type="spellStart"/>
      <w:r w:rsidRPr="002B005C">
        <w:rPr>
          <w:sz w:val="28"/>
          <w:szCs w:val="28"/>
        </w:rPr>
        <w:t>С</w:t>
      </w:r>
      <w:r w:rsidRPr="002B005C">
        <w:rPr>
          <w:sz w:val="28"/>
          <w:szCs w:val="28"/>
          <w:vertAlign w:val="subscript"/>
        </w:rPr>
        <w:t>э</w:t>
      </w:r>
      <w:proofErr w:type="spellEnd"/>
      <w:r w:rsidRPr="002B005C">
        <w:rPr>
          <w:sz w:val="28"/>
          <w:szCs w:val="28"/>
        </w:rPr>
        <w:t>):</w:t>
      </w: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position w:val="-30"/>
          <w:sz w:val="28"/>
          <w:szCs w:val="28"/>
        </w:rPr>
        <w:object w:dxaOrig="800" w:dyaOrig="680">
          <v:shape id="_x0000_i1029" type="#_x0000_t75" style="width:39.75pt;height:33.75pt" o:ole="">
            <v:imagedata r:id="rId13" o:title=""/>
          </v:shape>
          <o:OLEObject Type="Embed" ProgID="Equation.3" ShapeID="_x0000_i1029" DrawAspect="Content" ObjectID="_1792442412" r:id="rId14"/>
        </w:objec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Если </w:t>
      </w:r>
      <w:r w:rsidRPr="002B005C">
        <w:rPr>
          <w:sz w:val="28"/>
          <w:szCs w:val="28"/>
          <w:lang w:val="en-US"/>
        </w:rPr>
        <w:t>J</w:t>
      </w:r>
      <w:r w:rsidRPr="002B005C">
        <w:rPr>
          <w:sz w:val="28"/>
          <w:szCs w:val="28"/>
        </w:rPr>
        <w:t xml:space="preserve">&gt;1, то анализируемое изделие уступает образцу, а если </w:t>
      </w:r>
      <w:r w:rsidRPr="002B005C">
        <w:rPr>
          <w:sz w:val="28"/>
          <w:szCs w:val="28"/>
          <w:lang w:val="en-US"/>
        </w:rPr>
        <w:t>J</w:t>
      </w:r>
      <w:r w:rsidRPr="002B005C">
        <w:rPr>
          <w:sz w:val="28"/>
          <w:szCs w:val="28"/>
        </w:rPr>
        <w:t>&lt;1, то оно превосходит образец или конкурентный товар.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Кроме того рассчитывают долю рынка. Чем больше эта доля, тем выше конкурентоспособность товара. С этой же целью исчисляют отношение доле наиболее крупного конкурента. Если оно &gt; 1, то для фирмы считается высокой, если меньше, то низкой.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5" w:name="_Toc319875370"/>
      <w:r w:rsidRPr="002B005C">
        <w:rPr>
          <w:b/>
          <w:sz w:val="28"/>
          <w:szCs w:val="28"/>
        </w:rPr>
        <w:t>6. Анализ ритмичности работы предприятия</w:t>
      </w:r>
      <w:bookmarkEnd w:id="5"/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Большое значение имеет изучение ритмичности производства и реализации продукции. Различают равномерный (в равные промежутки времени выпуск одинакового количества продукции) и ритмичный выпуск (точное соблюдение планов часовых, чуточных, месячных графиков производства).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оценки ритмичности используют коэффициенты ритмичности, вариации и числа аритмичности.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Коэффициенты ритмичности (</w:t>
      </w:r>
      <w:proofErr w:type="spellStart"/>
      <w:r w:rsidRPr="002B005C">
        <w:rPr>
          <w:sz w:val="28"/>
          <w:szCs w:val="28"/>
        </w:rPr>
        <w:t>К</w:t>
      </w:r>
      <w:r w:rsidRPr="002B005C">
        <w:rPr>
          <w:sz w:val="28"/>
          <w:szCs w:val="28"/>
          <w:vertAlign w:val="subscript"/>
        </w:rPr>
        <w:t>р</w:t>
      </w:r>
      <w:proofErr w:type="spellEnd"/>
      <w:r w:rsidRPr="002B005C">
        <w:rPr>
          <w:sz w:val="28"/>
          <w:szCs w:val="28"/>
        </w:rPr>
        <w:t>) определяется соотношением фактического (но не выше планового) выпуска продукции (или ее удельного веса) к плановому выпуску продукции (или удельному весу).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Коэффициент вариации (</w:t>
      </w:r>
      <w:proofErr w:type="spellStart"/>
      <w:r w:rsidRPr="002B005C">
        <w:rPr>
          <w:sz w:val="28"/>
          <w:szCs w:val="28"/>
        </w:rPr>
        <w:t>К</w:t>
      </w:r>
      <w:r w:rsidRPr="002B005C">
        <w:rPr>
          <w:sz w:val="28"/>
          <w:szCs w:val="28"/>
          <w:vertAlign w:val="subscript"/>
        </w:rPr>
        <w:t>в</w:t>
      </w:r>
      <w:proofErr w:type="spellEnd"/>
      <w:r w:rsidRPr="002B005C">
        <w:rPr>
          <w:sz w:val="28"/>
          <w:szCs w:val="28"/>
        </w:rPr>
        <w:t>) определяется отношением среднего квадратичного отклонения, от планового задания (за сутки) к среднесуточному плановому выпуску: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position w:val="-26"/>
          <w:sz w:val="28"/>
          <w:szCs w:val="28"/>
        </w:rPr>
        <w:object w:dxaOrig="3000" w:dyaOrig="780">
          <v:shape id="_x0000_i1030" type="#_x0000_t75" style="width:150pt;height:39pt" o:ole="">
            <v:imagedata r:id="rId15" o:title=""/>
          </v:shape>
          <o:OLEObject Type="Embed" ProgID="Equation.3" ShapeID="_x0000_i1030" DrawAspect="Content" ObjectID="_1792442413" r:id="rId16"/>
        </w:object>
      </w:r>
      <w:r w:rsidRPr="002B005C">
        <w:rPr>
          <w:sz w:val="28"/>
          <w:szCs w:val="28"/>
        </w:rPr>
        <w:t>,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где </w:t>
      </w:r>
      <w:r w:rsidRPr="002B005C">
        <w:rPr>
          <w:sz w:val="28"/>
          <w:szCs w:val="28"/>
          <w:lang w:val="en-US"/>
        </w:rPr>
        <w:t>n</w:t>
      </w:r>
      <w:r w:rsidRPr="002B005C">
        <w:rPr>
          <w:sz w:val="28"/>
          <w:szCs w:val="28"/>
        </w:rPr>
        <w:t xml:space="preserve"> – число плановых заданий.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Отрицательным явлением является не только недовыполнение планового задания, но и перевыполнение. Для оценки аритмичности производства товаров производят суммирование положительных и отрицательных отклонений от плана.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6" w:name="_Toc319875371"/>
      <w:r w:rsidRPr="002B005C">
        <w:rPr>
          <w:b/>
          <w:sz w:val="28"/>
          <w:szCs w:val="28"/>
        </w:rPr>
        <w:t>7. Анализ реализации продукции</w:t>
      </w:r>
      <w:bookmarkEnd w:id="6"/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Реализация продукции является завершающей стадией кругооборота сре</w:t>
      </w:r>
      <w:proofErr w:type="gramStart"/>
      <w:r w:rsidRPr="002B005C">
        <w:rPr>
          <w:sz w:val="28"/>
          <w:szCs w:val="28"/>
        </w:rPr>
        <w:t>дств пр</w:t>
      </w:r>
      <w:proofErr w:type="gramEnd"/>
      <w:r w:rsidRPr="002B005C">
        <w:rPr>
          <w:sz w:val="28"/>
          <w:szCs w:val="28"/>
        </w:rPr>
        <w:t>едприятия. От ее величины зависят результаты финансово – хозяйственной деятельности.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начинают с определения выполнения плана по объему реализации. Выполнение зависит от степени обеспеченности его товарной массой. Для изучения этого показателя составляется баланс товарной продукции. Он имеет следующий вид:</w:t>
      </w: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sz w:val="28"/>
          <w:szCs w:val="28"/>
        </w:rPr>
        <w:t xml:space="preserve">РП = </w:t>
      </w:r>
      <w:proofErr w:type="spellStart"/>
      <w:r w:rsidRPr="002B005C">
        <w:rPr>
          <w:sz w:val="28"/>
          <w:szCs w:val="28"/>
        </w:rPr>
        <w:t>ГП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 + </w:t>
      </w: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 + ТП - </w:t>
      </w:r>
      <w:proofErr w:type="spellStart"/>
      <w:r w:rsidRPr="002B005C">
        <w:rPr>
          <w:sz w:val="28"/>
          <w:szCs w:val="28"/>
        </w:rPr>
        <w:t>ГП</w:t>
      </w:r>
      <w:r w:rsidRPr="002B005C">
        <w:rPr>
          <w:sz w:val="28"/>
          <w:szCs w:val="28"/>
          <w:vertAlign w:val="subscript"/>
        </w:rPr>
        <w:t>к</w:t>
      </w:r>
      <w:proofErr w:type="spellEnd"/>
      <w:r w:rsidRPr="002B005C">
        <w:rPr>
          <w:sz w:val="28"/>
          <w:szCs w:val="28"/>
        </w:rPr>
        <w:t xml:space="preserve"> - </w:t>
      </w: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к</w:t>
      </w:r>
      <w:proofErr w:type="spellEnd"/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sz w:val="28"/>
          <w:szCs w:val="28"/>
        </w:rPr>
        <w:t xml:space="preserve">РП = ОП + </w:t>
      </w: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 - </w:t>
      </w: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к</w:t>
      </w:r>
      <w:proofErr w:type="spellEnd"/>
      <w:r w:rsidRPr="002B005C">
        <w:rPr>
          <w:sz w:val="28"/>
          <w:szCs w:val="28"/>
        </w:rPr>
        <w:t>,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где РП – объем реализации;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ГП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, </w:t>
      </w:r>
      <w:proofErr w:type="spellStart"/>
      <w:r w:rsidRPr="002B005C">
        <w:rPr>
          <w:sz w:val="28"/>
          <w:szCs w:val="28"/>
        </w:rPr>
        <w:t>ГП</w:t>
      </w:r>
      <w:r w:rsidRPr="002B005C">
        <w:rPr>
          <w:sz w:val="28"/>
          <w:szCs w:val="28"/>
          <w:vertAlign w:val="subscript"/>
        </w:rPr>
        <w:t>к</w:t>
      </w:r>
      <w:proofErr w:type="spellEnd"/>
      <w:r w:rsidRPr="002B005C">
        <w:rPr>
          <w:sz w:val="28"/>
          <w:szCs w:val="28"/>
        </w:rPr>
        <w:t xml:space="preserve"> – остатки готовой продукции на складах соответственно на начало и конец периода;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ТП – выпуск продукции;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, </w:t>
      </w:r>
      <w:proofErr w:type="spellStart"/>
      <w:r w:rsidRPr="002B005C">
        <w:rPr>
          <w:sz w:val="28"/>
          <w:szCs w:val="28"/>
        </w:rPr>
        <w:t>ТО</w:t>
      </w:r>
      <w:r w:rsidRPr="002B005C">
        <w:rPr>
          <w:sz w:val="28"/>
          <w:szCs w:val="28"/>
          <w:vertAlign w:val="subscript"/>
        </w:rPr>
        <w:t>к</w:t>
      </w:r>
      <w:proofErr w:type="spellEnd"/>
      <w:r w:rsidRPr="002B005C">
        <w:rPr>
          <w:sz w:val="28"/>
          <w:szCs w:val="28"/>
        </w:rPr>
        <w:t xml:space="preserve"> – остатки товаров отгруженных, соответственно на начало и конец периода;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 – отгрузка продукции.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Влияние факторов определяется методом сравнения.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реализации продукции тесно связан с анализом выполнения договорных обязательств по поставкам продукции.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Процент выполнения договорных обязательств исчисляют по формуле:</w:t>
      </w:r>
    </w:p>
    <w:p w:rsidR="002A634A" w:rsidRPr="002B005C" w:rsidRDefault="002A634A" w:rsidP="002A634A">
      <w:pPr>
        <w:widowControl w:val="0"/>
        <w:ind w:firstLine="700"/>
        <w:jc w:val="center"/>
        <w:rPr>
          <w:sz w:val="28"/>
          <w:szCs w:val="28"/>
        </w:rPr>
      </w:pPr>
      <w:r w:rsidRPr="002B005C">
        <w:rPr>
          <w:position w:val="-12"/>
          <w:sz w:val="28"/>
          <w:szCs w:val="28"/>
        </w:rPr>
        <w:object w:dxaOrig="2840" w:dyaOrig="380">
          <v:shape id="_x0000_i1031" type="#_x0000_t75" style="width:141.75pt;height:18.75pt" o:ole="">
            <v:imagedata r:id="rId17" o:title=""/>
          </v:shape>
          <o:OLEObject Type="Embed" ProgID="Equation.3" ShapeID="_x0000_i1031" DrawAspect="Content" ObjectID="_1792442414" r:id="rId18"/>
        </w:object>
      </w:r>
      <w:r w:rsidRPr="002B005C">
        <w:rPr>
          <w:sz w:val="28"/>
          <w:szCs w:val="28"/>
        </w:rPr>
        <w:t>,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где ТП</w:t>
      </w:r>
      <w:proofErr w:type="gramStart"/>
      <w:r w:rsidRPr="002B005C">
        <w:rPr>
          <w:sz w:val="28"/>
          <w:szCs w:val="28"/>
          <w:vertAlign w:val="subscript"/>
        </w:rPr>
        <w:t>0</w:t>
      </w:r>
      <w:proofErr w:type="gramEnd"/>
      <w:r w:rsidRPr="002B005C">
        <w:rPr>
          <w:sz w:val="28"/>
          <w:szCs w:val="28"/>
        </w:rPr>
        <w:t xml:space="preserve"> – плановый объем продукции для заключения договоров;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ТН</w:t>
      </w:r>
      <w:r w:rsidRPr="002B005C">
        <w:rPr>
          <w:sz w:val="28"/>
          <w:szCs w:val="28"/>
          <w:vertAlign w:val="subscript"/>
        </w:rPr>
        <w:t>н</w:t>
      </w:r>
      <w:proofErr w:type="spellEnd"/>
      <w:r w:rsidRPr="002B005C">
        <w:rPr>
          <w:sz w:val="28"/>
          <w:szCs w:val="28"/>
        </w:rPr>
        <w:t xml:space="preserve"> – недопоставка продукции по договорам.</w:t>
      </w:r>
    </w:p>
    <w:p w:rsidR="002A634A" w:rsidRPr="002B005C" w:rsidRDefault="002A634A" w:rsidP="002A634A">
      <w:pPr>
        <w:ind w:firstLine="709"/>
        <w:jc w:val="both"/>
        <w:rPr>
          <w:b/>
          <w:sz w:val="28"/>
          <w:szCs w:val="28"/>
        </w:rPr>
      </w:pPr>
      <w:bookmarkStart w:id="7" w:name="_Toc319875372"/>
      <w:r w:rsidRPr="002B005C">
        <w:rPr>
          <w:b/>
          <w:sz w:val="28"/>
          <w:szCs w:val="28"/>
        </w:rPr>
        <w:t>8. Резервы роста объема производства и реализации продукции</w:t>
      </w:r>
      <w:bookmarkEnd w:id="7"/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Заключительным этапом анализа объема производства и реализации продукции является выявление резервов роста объема производства и реализации продукции.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Все факторы роста делятся на три группы: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- по первой группе определение резервов осуществляется следующим образом:</w:t>
      </w:r>
    </w:p>
    <w:p w:rsidR="002A634A" w:rsidRPr="002B005C" w:rsidRDefault="002A634A" w:rsidP="002A634A">
      <w:pPr>
        <w:widowControl w:val="0"/>
        <w:jc w:val="center"/>
        <w:rPr>
          <w:sz w:val="28"/>
          <w:szCs w:val="28"/>
        </w:rPr>
      </w:pPr>
      <w:r w:rsidRPr="002B005C">
        <w:rPr>
          <w:position w:val="-58"/>
          <w:sz w:val="28"/>
          <w:szCs w:val="28"/>
        </w:rPr>
        <w:object w:dxaOrig="2900" w:dyaOrig="1280">
          <v:shape id="_x0000_i1032" type="#_x0000_t75" style="width:144.75pt;height:63.75pt" o:ole="">
            <v:imagedata r:id="rId19" o:title=""/>
          </v:shape>
          <o:OLEObject Type="Embed" ProgID="Equation.3" ShapeID="_x0000_i1032" DrawAspect="Content" ObjectID="_1792442415" r:id="rId20"/>
        </w:objec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где </w:t>
      </w:r>
      <w:r w:rsidRPr="002B005C">
        <w:rPr>
          <w:position w:val="-6"/>
          <w:sz w:val="28"/>
          <w:szCs w:val="28"/>
        </w:rPr>
        <w:object w:dxaOrig="859" w:dyaOrig="320">
          <v:shape id="_x0000_i1033" type="#_x0000_t75" style="width:42.75pt;height:15.75pt" o:ole="">
            <v:imagedata r:id="rId21" o:title=""/>
          </v:shape>
          <o:OLEObject Type="Embed" ProgID="Equation.3" ShapeID="_x0000_i1033" DrawAspect="Content" ObjectID="_1792442416" r:id="rId22"/>
        </w:object>
      </w:r>
      <w:r w:rsidRPr="002B005C">
        <w:rPr>
          <w:sz w:val="28"/>
          <w:szCs w:val="28"/>
        </w:rPr>
        <w:t xml:space="preserve"> - резерв роста ВП за счет: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а) увеличения количества рабочих мест;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lastRenderedPageBreak/>
        <w:t>б) увеличения ФРВ;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в) роста среднечасовой выработки;</w:t>
      </w:r>
    </w:p>
    <w:p w:rsidR="002A634A" w:rsidRPr="002B005C" w:rsidRDefault="002A634A" w:rsidP="002A634A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ФРВ</w:t>
      </w:r>
      <w:r w:rsidRPr="002B005C">
        <w:rPr>
          <w:sz w:val="28"/>
          <w:szCs w:val="28"/>
          <w:vertAlign w:val="subscript"/>
        </w:rPr>
        <w:t>в</w:t>
      </w:r>
      <w:proofErr w:type="spellEnd"/>
      <w:r w:rsidRPr="002B005C">
        <w:rPr>
          <w:sz w:val="28"/>
          <w:szCs w:val="28"/>
        </w:rPr>
        <w:t xml:space="preserve"> – возможности фонда рабочего времени.</w:t>
      </w:r>
    </w:p>
    <w:p w:rsidR="002A634A" w:rsidRPr="002B005C" w:rsidRDefault="002A634A" w:rsidP="002A634A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- по второй группе резервы увеличения производства продукции определяются следующим образом:</w:t>
      </w:r>
    </w:p>
    <w:p w:rsidR="002A634A" w:rsidRPr="002B005C" w:rsidRDefault="002A634A" w:rsidP="002A634A">
      <w:pPr>
        <w:widowControl w:val="0"/>
        <w:jc w:val="center"/>
        <w:rPr>
          <w:sz w:val="28"/>
          <w:szCs w:val="28"/>
        </w:rPr>
      </w:pPr>
      <w:r w:rsidRPr="002B005C">
        <w:rPr>
          <w:position w:val="-54"/>
          <w:sz w:val="28"/>
          <w:szCs w:val="28"/>
        </w:rPr>
        <w:object w:dxaOrig="2340" w:dyaOrig="1219">
          <v:shape id="_x0000_i1034" type="#_x0000_t75" style="width:117pt;height:60.75pt" o:ole="">
            <v:imagedata r:id="rId23" o:title=""/>
          </v:shape>
          <o:OLEObject Type="Embed" ProgID="Equation.3" ShapeID="_x0000_i1034" DrawAspect="Content" ObjectID="_1792442417" r:id="rId24"/>
        </w:objec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То есть за счет: 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а) увеличения количества оборудования;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б) увеличение времени работы оборудования;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в) рост выпуска продукции на </w:t>
      </w:r>
      <w:smartTag w:uri="urn:schemas-microsoft-com:office:smarttags" w:element="metricconverter">
        <w:smartTagPr>
          <w:attr w:name="ProductID" w:val="1 м"/>
        </w:smartTagPr>
        <w:r w:rsidRPr="002B005C">
          <w:rPr>
            <w:sz w:val="28"/>
            <w:szCs w:val="28"/>
          </w:rPr>
          <w:t>1 м</w:t>
        </w:r>
      </w:smartTag>
      <w:r w:rsidRPr="002B005C">
        <w:rPr>
          <w:sz w:val="28"/>
          <w:szCs w:val="28"/>
        </w:rPr>
        <w:t xml:space="preserve"> час.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- по третьей группе резервы увеличения выпуска продукции определяется так: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а) дополнительное количество </w:t>
      </w:r>
      <w:r w:rsidRPr="002B005C">
        <w:rPr>
          <w:sz w:val="28"/>
          <w:szCs w:val="28"/>
          <w:lang w:val="en-US"/>
        </w:rPr>
        <w:t>n</w:t>
      </w:r>
      <w:r w:rsidRPr="002B005C">
        <w:rPr>
          <w:sz w:val="28"/>
          <w:szCs w:val="28"/>
        </w:rPr>
        <w:t xml:space="preserve"> материала</w:t>
      </w:r>
      <w:r w:rsidRPr="002B005C">
        <w:rPr>
          <w:position w:val="-4"/>
          <w:sz w:val="28"/>
          <w:szCs w:val="28"/>
        </w:rPr>
        <w:object w:dxaOrig="200" w:dyaOrig="200">
          <v:shape id="_x0000_i1035" type="#_x0000_t75" style="width:9.75pt;height:9.75pt" o:ole="">
            <v:imagedata r:id="rId25" o:title=""/>
          </v:shape>
          <o:OLEObject Type="Embed" ProgID="Equation.3" ShapeID="_x0000_i1035" DrawAspect="Content" ObjectID="_1792442418" r:id="rId26"/>
        </w:object>
      </w:r>
      <w:r w:rsidRPr="002B005C">
        <w:rPr>
          <w:sz w:val="28"/>
          <w:szCs w:val="28"/>
        </w:rPr>
        <w:t xml:space="preserve">на норму его расхода на единицу </w:t>
      </w:r>
      <w:proofErr w:type="spellStart"/>
      <w:r w:rsidRPr="002B005C">
        <w:rPr>
          <w:sz w:val="28"/>
          <w:szCs w:val="28"/>
          <w:lang w:val="en-US"/>
        </w:rPr>
        <w:t>i</w:t>
      </w:r>
      <w:proofErr w:type="spellEnd"/>
      <w:r w:rsidRPr="002B005C">
        <w:rPr>
          <w:sz w:val="28"/>
          <w:szCs w:val="28"/>
        </w:rPr>
        <w:t xml:space="preserve"> вида продукции и </w:t>
      </w:r>
      <w:r w:rsidRPr="002B005C">
        <w:rPr>
          <w:position w:val="-4"/>
          <w:sz w:val="28"/>
          <w:szCs w:val="28"/>
        </w:rPr>
        <w:object w:dxaOrig="180" w:dyaOrig="200">
          <v:shape id="_x0000_i1036" type="#_x0000_t75" style="width:9pt;height:9.75pt" o:ole="">
            <v:imagedata r:id="rId27" o:title=""/>
          </v:shape>
          <o:OLEObject Type="Embed" ProgID="Equation.3" ShapeID="_x0000_i1036" DrawAspect="Content" ObjectID="_1792442419" r:id="rId28"/>
        </w:object>
      </w:r>
      <w:r w:rsidRPr="002B005C">
        <w:rPr>
          <w:sz w:val="28"/>
          <w:szCs w:val="28"/>
        </w:rPr>
        <w:t>на плановую цену единицы продукции. Результаты суммирования по всем видам продукции.</w: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</w:p>
    <w:p w:rsidR="002A634A" w:rsidRPr="002B005C" w:rsidRDefault="002A634A" w:rsidP="002A634A">
      <w:pPr>
        <w:widowControl w:val="0"/>
        <w:ind w:firstLine="708"/>
        <w:jc w:val="center"/>
        <w:rPr>
          <w:sz w:val="28"/>
          <w:szCs w:val="28"/>
        </w:rPr>
      </w:pPr>
      <w:r w:rsidRPr="002B005C">
        <w:rPr>
          <w:position w:val="-14"/>
          <w:sz w:val="28"/>
          <w:szCs w:val="28"/>
        </w:rPr>
        <w:object w:dxaOrig="3460" w:dyaOrig="400">
          <v:shape id="_x0000_i1037" type="#_x0000_t75" style="width:173.25pt;height:20.25pt" o:ole="">
            <v:imagedata r:id="rId29" o:title=""/>
          </v:shape>
          <o:OLEObject Type="Embed" ProgID="Equation.3" ShapeID="_x0000_i1037" DrawAspect="Content" ObjectID="_1792442420" r:id="rId30"/>
        </w:objec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б) сверхплановые отходы материала </w:t>
      </w:r>
      <w:r w:rsidRPr="002B005C">
        <w:rPr>
          <w:position w:val="-4"/>
          <w:sz w:val="28"/>
          <w:szCs w:val="28"/>
        </w:rPr>
        <w:object w:dxaOrig="200" w:dyaOrig="200">
          <v:shape id="_x0000_i1038" type="#_x0000_t75" style="width:9.75pt;height:9.75pt" o:ole="">
            <v:imagedata r:id="rId31" o:title=""/>
          </v:shape>
          <o:OLEObject Type="Embed" ProgID="Equation.3" ShapeID="_x0000_i1038" DrawAspect="Content" ObjectID="_1792442421" r:id="rId32"/>
        </w:object>
      </w:r>
      <w:r w:rsidRPr="002B005C">
        <w:rPr>
          <w:sz w:val="28"/>
          <w:szCs w:val="28"/>
        </w:rPr>
        <w:t xml:space="preserve"> на норму их расхода на единицу </w:t>
      </w:r>
      <w:proofErr w:type="spellStart"/>
      <w:r w:rsidRPr="002B005C">
        <w:rPr>
          <w:sz w:val="28"/>
          <w:szCs w:val="28"/>
          <w:lang w:val="en-US"/>
        </w:rPr>
        <w:t>i</w:t>
      </w:r>
      <w:proofErr w:type="spellEnd"/>
      <w:r w:rsidRPr="002B005C">
        <w:rPr>
          <w:sz w:val="28"/>
          <w:szCs w:val="28"/>
        </w:rPr>
        <w:t xml:space="preserve"> – го вида продукции </w:t>
      </w:r>
      <w:r w:rsidRPr="002B005C">
        <w:rPr>
          <w:position w:val="-4"/>
          <w:sz w:val="28"/>
          <w:szCs w:val="28"/>
        </w:rPr>
        <w:object w:dxaOrig="180" w:dyaOrig="200">
          <v:shape id="_x0000_i1039" type="#_x0000_t75" style="width:9pt;height:9.75pt" o:ole="">
            <v:imagedata r:id="rId33" o:title=""/>
          </v:shape>
          <o:OLEObject Type="Embed" ProgID="Equation.3" ShapeID="_x0000_i1039" DrawAspect="Content" ObjectID="_1792442422" r:id="rId34"/>
        </w:object>
      </w:r>
      <w:r w:rsidRPr="002B005C">
        <w:rPr>
          <w:sz w:val="28"/>
          <w:szCs w:val="28"/>
        </w:rPr>
        <w:t xml:space="preserve"> на плановую цену соответствующего вида продукции и суммировать:</w:t>
      </w:r>
    </w:p>
    <w:p w:rsidR="002A634A" w:rsidRPr="002B005C" w:rsidRDefault="002A634A" w:rsidP="002A634A">
      <w:pPr>
        <w:widowControl w:val="0"/>
        <w:ind w:firstLine="708"/>
        <w:jc w:val="center"/>
        <w:rPr>
          <w:sz w:val="28"/>
          <w:szCs w:val="28"/>
        </w:rPr>
      </w:pPr>
      <w:r w:rsidRPr="002B005C">
        <w:rPr>
          <w:position w:val="-14"/>
          <w:sz w:val="28"/>
          <w:szCs w:val="28"/>
        </w:rPr>
        <w:object w:dxaOrig="3420" w:dyaOrig="400">
          <v:shape id="_x0000_i1040" type="#_x0000_t75" style="width:171pt;height:20.25pt" o:ole="">
            <v:imagedata r:id="rId35" o:title=""/>
          </v:shape>
          <o:OLEObject Type="Embed" ProgID="Equation.3" ShapeID="_x0000_i1040" DrawAspect="Content" ObjectID="_1792442423" r:id="rId36"/>
        </w:object>
      </w:r>
    </w:p>
    <w:p w:rsidR="002A634A" w:rsidRPr="002B005C" w:rsidRDefault="002A634A" w:rsidP="002A634A">
      <w:pPr>
        <w:widowControl w:val="0"/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г) планируемое сокращение нормы расхода </w:t>
      </w:r>
      <w:r w:rsidRPr="002B005C">
        <w:rPr>
          <w:sz w:val="28"/>
          <w:szCs w:val="28"/>
          <w:lang w:val="en-US"/>
        </w:rPr>
        <w:t>n</w:t>
      </w:r>
      <w:r w:rsidRPr="002B005C">
        <w:rPr>
          <w:sz w:val="28"/>
          <w:szCs w:val="28"/>
        </w:rPr>
        <w:t xml:space="preserve"> – ресурса на единицу </w:t>
      </w:r>
      <w:proofErr w:type="spellStart"/>
      <w:r w:rsidRPr="002B005C">
        <w:rPr>
          <w:sz w:val="28"/>
          <w:szCs w:val="28"/>
          <w:lang w:val="en-US"/>
        </w:rPr>
        <w:t>i</w:t>
      </w:r>
      <w:proofErr w:type="spellEnd"/>
      <w:r w:rsidRPr="002B005C">
        <w:rPr>
          <w:sz w:val="28"/>
          <w:szCs w:val="28"/>
        </w:rPr>
        <w:t xml:space="preserve"> –го вида продукта </w:t>
      </w:r>
      <w:r w:rsidRPr="002B005C">
        <w:rPr>
          <w:position w:val="-4"/>
          <w:sz w:val="28"/>
          <w:szCs w:val="28"/>
        </w:rPr>
        <w:object w:dxaOrig="180" w:dyaOrig="200">
          <v:shape id="_x0000_i1041" type="#_x0000_t75" style="width:9pt;height:9.75pt" o:ole="">
            <v:imagedata r:id="rId37" o:title=""/>
          </v:shape>
          <o:OLEObject Type="Embed" ProgID="Equation.3" ShapeID="_x0000_i1041" DrawAspect="Content" ObjectID="_1792442424" r:id="rId38"/>
        </w:object>
      </w:r>
      <w:r w:rsidRPr="002B005C">
        <w:rPr>
          <w:sz w:val="28"/>
          <w:szCs w:val="28"/>
        </w:rPr>
        <w:t xml:space="preserve"> на </w:t>
      </w:r>
      <w:proofErr w:type="gramStart"/>
      <w:r w:rsidRPr="002B005C">
        <w:rPr>
          <w:sz w:val="28"/>
          <w:szCs w:val="28"/>
        </w:rPr>
        <w:t>планируемый</w:t>
      </w:r>
      <w:proofErr w:type="gramEnd"/>
      <w:r w:rsidRPr="002B005C">
        <w:rPr>
          <w:sz w:val="28"/>
          <w:szCs w:val="28"/>
        </w:rPr>
        <w:t xml:space="preserve"> к выпуску объема производства </w:t>
      </w:r>
      <w:proofErr w:type="spellStart"/>
      <w:r w:rsidRPr="002B005C">
        <w:rPr>
          <w:sz w:val="28"/>
          <w:szCs w:val="28"/>
          <w:lang w:val="en-US"/>
        </w:rPr>
        <w:t>i</w:t>
      </w:r>
      <w:proofErr w:type="spellEnd"/>
      <w:r w:rsidRPr="002B005C">
        <w:rPr>
          <w:sz w:val="28"/>
          <w:szCs w:val="28"/>
        </w:rPr>
        <w:t xml:space="preserve"> – го вида продукта. Полученный результат </w:t>
      </w:r>
      <w:r w:rsidRPr="002B005C">
        <w:rPr>
          <w:position w:val="-4"/>
          <w:sz w:val="28"/>
          <w:szCs w:val="28"/>
        </w:rPr>
        <w:object w:dxaOrig="200" w:dyaOrig="200">
          <v:shape id="_x0000_i1042" type="#_x0000_t75" style="width:9.75pt;height:9.75pt" o:ole="">
            <v:imagedata r:id="rId39" o:title=""/>
          </v:shape>
          <o:OLEObject Type="Embed" ProgID="Equation.3" ShapeID="_x0000_i1042" DrawAspect="Content" ObjectID="_1792442425" r:id="rId40"/>
        </w:object>
      </w:r>
      <w:r w:rsidRPr="002B005C">
        <w:rPr>
          <w:sz w:val="28"/>
          <w:szCs w:val="28"/>
        </w:rPr>
        <w:t xml:space="preserve">на плановую норму расхода и </w:t>
      </w:r>
      <w:r w:rsidRPr="002B005C">
        <w:rPr>
          <w:position w:val="-4"/>
          <w:sz w:val="28"/>
          <w:szCs w:val="28"/>
        </w:rPr>
        <w:object w:dxaOrig="180" w:dyaOrig="200">
          <v:shape id="_x0000_i1043" type="#_x0000_t75" style="width:9pt;height:9.75pt" o:ole="">
            <v:imagedata r:id="rId41" o:title=""/>
          </v:shape>
          <o:OLEObject Type="Embed" ProgID="Equation.3" ShapeID="_x0000_i1043" DrawAspect="Content" ObjectID="_1792442426" r:id="rId42"/>
        </w:object>
      </w:r>
      <w:r w:rsidRPr="002B005C">
        <w:rPr>
          <w:sz w:val="28"/>
          <w:szCs w:val="28"/>
        </w:rPr>
        <w:t xml:space="preserve"> на плановую цену данного вида.</w:t>
      </w: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B1138"/>
    <w:multiLevelType w:val="hybridMultilevel"/>
    <w:tmpl w:val="85F8E792"/>
    <w:lvl w:ilvl="0" w:tplc="FFFFFFFF">
      <w:start w:val="1"/>
      <w:numFmt w:val="bullet"/>
      <w:lvlText w:val="−"/>
      <w:lvlJc w:val="left"/>
      <w:pPr>
        <w:tabs>
          <w:tab w:val="num" w:pos="1418"/>
        </w:tabs>
        <w:ind w:left="709" w:firstLine="709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2A634A"/>
    <w:rsid w:val="002A634A"/>
    <w:rsid w:val="004D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1805</Words>
  <Characters>10293</Characters>
  <Application>Microsoft Office Word</Application>
  <DocSecurity>0</DocSecurity>
  <Lines>85</Lines>
  <Paragraphs>24</Paragraphs>
  <ScaleCrop>false</ScaleCrop>
  <Company/>
  <LinksUpToDate>false</LinksUpToDate>
  <CharactersWithSpaces>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2024-11-06T17:53:00Z</dcterms:created>
  <dcterms:modified xsi:type="dcterms:W3CDTF">2024-11-06T17:54:00Z</dcterms:modified>
</cp:coreProperties>
</file>